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D424" w14:textId="77777777" w:rsidR="008B1F83" w:rsidRDefault="008B1F83" w:rsidP="008B1F83">
      <w:pPr>
        <w:spacing w:after="0" w:line="240" w:lineRule="auto"/>
        <w:jc w:val="both"/>
        <w:rPr>
          <w:rFonts w:ascii="Calibri" w:eastAsia="Calibri" w:hAnsi="Calibri" w:cs="Calibri"/>
          <w:b/>
          <w:bCs/>
          <w:color w:val="203864"/>
          <w:lang w:val="en-IN"/>
        </w:rPr>
      </w:pPr>
      <w:r>
        <w:rPr>
          <w:rFonts w:ascii="Calibri" w:eastAsia="Calibri" w:hAnsi="Calibri" w:cs="Calibri"/>
          <w:b/>
          <w:bCs/>
          <w:color w:val="203864"/>
          <w:lang w:val="en-IN"/>
        </w:rPr>
        <w:t>DECLARATION FORM AND DATA CONFIDENTIALITY</w:t>
      </w:r>
    </w:p>
    <w:p w14:paraId="0FA12A32" w14:textId="77777777" w:rsidR="008B1F83" w:rsidRDefault="008B1F83" w:rsidP="008B1F83">
      <w:pPr>
        <w:spacing w:after="0" w:line="240" w:lineRule="auto"/>
        <w:jc w:val="both"/>
        <w:rPr>
          <w:rFonts w:ascii="Calibri" w:eastAsia="Calibri" w:hAnsi="Calibri" w:cs="Calibri"/>
          <w:color w:val="203864"/>
          <w:lang w:val="en-IN"/>
        </w:rPr>
      </w:pPr>
    </w:p>
    <w:p w14:paraId="34DC6DB9" w14:textId="77777777" w:rsidR="008B1F83" w:rsidRDefault="008B1F83" w:rsidP="008B1F83">
      <w:pPr>
        <w:spacing w:after="0" w:line="240" w:lineRule="auto"/>
        <w:jc w:val="both"/>
        <w:rPr>
          <w:rFonts w:ascii="Calibri" w:eastAsia="Calibri" w:hAnsi="Calibri" w:cs="Calibri"/>
          <w:color w:val="203864"/>
          <w:lang w:val="en-IN"/>
        </w:rPr>
      </w:pPr>
      <w:r>
        <w:rPr>
          <w:rFonts w:ascii="Calibri" w:eastAsia="Calibri" w:hAnsi="Calibri" w:cs="Calibri"/>
          <w:color w:val="203864"/>
          <w:lang w:val="en-IN"/>
        </w:rPr>
        <w:t>The SHRM STAR Awards are the region’s pre-eminent awards, celebrating and showcasing the most effective and inspiring work in HR in the Middle East. We understand that sensitive commercial or other information may be essential elements to a successful award entry submission and effectiveness case-study. Protecting your data confidentiality is critically important to use and we have processes in place to keep your sensitive information safe.</w:t>
      </w:r>
    </w:p>
    <w:p w14:paraId="076A1678" w14:textId="77777777" w:rsidR="008B1F83" w:rsidRDefault="008B1F83" w:rsidP="008B1F83">
      <w:pPr>
        <w:spacing w:after="0" w:line="240" w:lineRule="auto"/>
        <w:jc w:val="both"/>
        <w:rPr>
          <w:rFonts w:ascii="Calibri" w:eastAsia="Calibri" w:hAnsi="Calibri" w:cs="Calibri"/>
          <w:color w:val="203864"/>
          <w:lang w:val="en-IN"/>
        </w:rPr>
      </w:pPr>
    </w:p>
    <w:p w14:paraId="0BECBF48" w14:textId="77777777" w:rsidR="008B1F83" w:rsidRDefault="008B1F83" w:rsidP="008B1F83">
      <w:pPr>
        <w:spacing w:after="0" w:line="240" w:lineRule="auto"/>
        <w:jc w:val="both"/>
        <w:rPr>
          <w:rFonts w:ascii="Calibri" w:eastAsia="Calibri" w:hAnsi="Calibri" w:cs="Calibri"/>
          <w:color w:val="203864"/>
          <w:lang w:val="en-IN"/>
        </w:rPr>
      </w:pPr>
      <w:r>
        <w:rPr>
          <w:rFonts w:ascii="Calibri" w:eastAsia="Calibri" w:hAnsi="Calibri" w:cs="Calibri"/>
          <w:color w:val="203864"/>
          <w:lang w:val="en-IN"/>
        </w:rPr>
        <w:t xml:space="preserve">After the </w:t>
      </w:r>
      <w:proofErr w:type="gramStart"/>
      <w:r>
        <w:rPr>
          <w:rFonts w:ascii="Calibri" w:eastAsia="Calibri" w:hAnsi="Calibri" w:cs="Calibri"/>
          <w:color w:val="203864"/>
          <w:lang w:val="en-IN"/>
        </w:rPr>
        <w:t>awards</w:t>
      </w:r>
      <w:proofErr w:type="gramEnd"/>
      <w:r>
        <w:rPr>
          <w:rFonts w:ascii="Calibri" w:eastAsia="Calibri" w:hAnsi="Calibri" w:cs="Calibri"/>
          <w:color w:val="203864"/>
          <w:lang w:val="en-IN"/>
        </w:rPr>
        <w:t xml:space="preserve"> judging process is completed, the winners of the awards will be announced during the SHRM MENA Annual Conference. Upon submission, the entrant automatically grants SHRM the permission to share details of the winners with the media, on the SHRM website and other relevant platforms. No announcement regarding participant names will be shared (other than the winners). SHRM may subsequently publish case studies/highlights of the winning organization practices and will take express permission from the participating organization ahead of publishing/sharing the same. </w:t>
      </w:r>
    </w:p>
    <w:p w14:paraId="1472DDCA" w14:textId="77777777" w:rsidR="008B1F83" w:rsidRDefault="008B1F83" w:rsidP="008B1F83">
      <w:pPr>
        <w:spacing w:after="0" w:line="240" w:lineRule="auto"/>
        <w:jc w:val="both"/>
        <w:rPr>
          <w:rFonts w:ascii="Calibri" w:eastAsia="Calibri" w:hAnsi="Calibri" w:cs="Calibri"/>
          <w:color w:val="203864"/>
          <w:lang w:val="en-IN"/>
        </w:rPr>
      </w:pPr>
    </w:p>
    <w:p w14:paraId="15B33D71" w14:textId="77777777" w:rsidR="008B1F83" w:rsidRDefault="008B1F83" w:rsidP="008B1F83">
      <w:pPr>
        <w:spacing w:after="0" w:line="240" w:lineRule="auto"/>
        <w:jc w:val="both"/>
        <w:rPr>
          <w:rFonts w:ascii="Calibri" w:eastAsia="Calibri" w:hAnsi="Calibri" w:cs="Calibri"/>
          <w:color w:val="203864"/>
          <w:lang w:val="en-IN"/>
        </w:rPr>
      </w:pPr>
      <w:r>
        <w:rPr>
          <w:rFonts w:ascii="Calibri" w:eastAsia="Calibri" w:hAnsi="Calibri" w:cs="Calibri"/>
          <w:color w:val="203864"/>
          <w:lang w:val="en-IN"/>
        </w:rPr>
        <w:t xml:space="preserve">SHRM is also creating a database of best practices/benchmarks around HR practices that will be used to identify insights for the HR fraternity in the Middle East. Certain data from the award entry submissions may be used for this purpose. All such data inputs will be anonymised with no reference to the organization and all identifying characteristics consolidated within a dataset operated and owned by SHRM. All data collected will remain confidential and will be aggregated so that it cannot be linked to an individual entry. </w:t>
      </w:r>
    </w:p>
    <w:p w14:paraId="1848CE3A" w14:textId="77777777" w:rsidR="008B1F83" w:rsidRDefault="008B1F83" w:rsidP="008B1F83">
      <w:pPr>
        <w:spacing w:after="0" w:line="240" w:lineRule="auto"/>
        <w:jc w:val="both"/>
        <w:rPr>
          <w:rFonts w:ascii="Calibri" w:eastAsia="Calibri" w:hAnsi="Calibri" w:cs="Calibri"/>
          <w:color w:val="203864"/>
          <w:lang w:val="en-IN"/>
        </w:rPr>
      </w:pPr>
    </w:p>
    <w:p w14:paraId="3C1C470F" w14:textId="77777777" w:rsidR="008B1F83" w:rsidRDefault="008B1F83" w:rsidP="008B1F83">
      <w:pPr>
        <w:spacing w:after="0" w:line="240" w:lineRule="auto"/>
        <w:jc w:val="both"/>
        <w:rPr>
          <w:rFonts w:ascii="Calibri" w:eastAsia="Calibri" w:hAnsi="Calibri" w:cs="Calibri"/>
          <w:color w:val="203864"/>
          <w:lang w:val="en-IN"/>
        </w:rPr>
      </w:pPr>
      <w:r>
        <w:rPr>
          <w:rFonts w:ascii="Calibri" w:eastAsia="Calibri" w:hAnsi="Calibri" w:cs="Calibri"/>
          <w:color w:val="203864"/>
          <w:lang w:val="en-IN"/>
        </w:rPr>
        <w:t>We request the relevant signing authority (MD/CEO/COO/CHRO) to accept the above and confirm that all information provided in the Application / Entry form(s) is true and complete to the best of your knowledge and belief and that you accept all rules of participation in the SHRM MENA STAR Awards.</w:t>
      </w:r>
    </w:p>
    <w:p w14:paraId="23DEE8F0" w14:textId="77777777" w:rsidR="008B1F83" w:rsidRDefault="008B1F83" w:rsidP="008B1F83">
      <w:pPr>
        <w:spacing w:before="120" w:after="120" w:line="240" w:lineRule="auto"/>
        <w:jc w:val="both"/>
        <w:rPr>
          <w:rFonts w:ascii="Calibri" w:eastAsia="Calibri" w:hAnsi="Calibri" w:cs="Calibri"/>
          <w:color w:val="203864"/>
          <w:lang w:val="en-IN"/>
        </w:rPr>
      </w:pPr>
    </w:p>
    <w:p w14:paraId="399AF48A" w14:textId="77777777" w:rsidR="008B1F83" w:rsidRDefault="008B1F83" w:rsidP="008B1F83">
      <w:pPr>
        <w:spacing w:before="120" w:after="120" w:line="240" w:lineRule="auto"/>
        <w:jc w:val="both"/>
        <w:rPr>
          <w:rFonts w:ascii="Calibri" w:eastAsia="Calibri" w:hAnsi="Calibri" w:cs="Calibri"/>
          <w:color w:val="203864"/>
          <w:lang w:val="en-IN"/>
        </w:rPr>
      </w:pPr>
      <w:r>
        <w:rPr>
          <w:rFonts w:ascii="Calibri" w:eastAsia="Calibri" w:hAnsi="Calibri" w:cs="Calibri"/>
          <w:color w:val="203864"/>
          <w:lang w:val="en-IN"/>
        </w:rPr>
        <w:t>Name: _______________________________________</w:t>
      </w:r>
    </w:p>
    <w:p w14:paraId="08A41233" w14:textId="77777777" w:rsidR="008B1F83" w:rsidRDefault="008B1F83" w:rsidP="008B1F83">
      <w:pPr>
        <w:spacing w:before="120" w:after="120" w:line="240" w:lineRule="auto"/>
        <w:jc w:val="both"/>
        <w:rPr>
          <w:rFonts w:ascii="Calibri" w:eastAsia="Calibri" w:hAnsi="Calibri" w:cs="Calibri"/>
          <w:color w:val="203864"/>
          <w:lang w:val="en-IN"/>
        </w:rPr>
      </w:pPr>
      <w:r>
        <w:rPr>
          <w:rFonts w:ascii="Calibri" w:eastAsia="Calibri" w:hAnsi="Calibri" w:cs="Calibri"/>
          <w:color w:val="203864"/>
          <w:lang w:val="en-IN"/>
        </w:rPr>
        <w:t>Designation: __________________________________</w:t>
      </w:r>
      <w:r>
        <w:rPr>
          <w:rFonts w:ascii="Calibri" w:eastAsia="Calibri" w:hAnsi="Calibri" w:cs="Calibri"/>
          <w:color w:val="203864"/>
          <w:lang w:val="en-IN"/>
        </w:rPr>
        <w:softHyphen/>
      </w:r>
      <w:r>
        <w:rPr>
          <w:rFonts w:ascii="Calibri" w:eastAsia="Calibri" w:hAnsi="Calibri" w:cs="Calibri"/>
          <w:color w:val="203864"/>
          <w:lang w:val="en-IN"/>
        </w:rPr>
        <w:softHyphen/>
      </w:r>
      <w:r>
        <w:rPr>
          <w:rFonts w:ascii="Calibri" w:eastAsia="Calibri" w:hAnsi="Calibri" w:cs="Calibri"/>
          <w:color w:val="203864"/>
          <w:lang w:val="en-IN"/>
        </w:rPr>
        <w:softHyphen/>
      </w:r>
      <w:r>
        <w:rPr>
          <w:rFonts w:ascii="Calibri" w:eastAsia="Calibri" w:hAnsi="Calibri" w:cs="Calibri"/>
          <w:color w:val="203864"/>
          <w:lang w:val="en-IN"/>
        </w:rPr>
        <w:softHyphen/>
      </w:r>
    </w:p>
    <w:p w14:paraId="195AED9F" w14:textId="77777777" w:rsidR="008B1F83" w:rsidRDefault="008B1F83" w:rsidP="008B1F83">
      <w:pPr>
        <w:spacing w:before="120" w:after="120" w:line="240" w:lineRule="auto"/>
        <w:jc w:val="both"/>
        <w:rPr>
          <w:rFonts w:ascii="Calibri" w:eastAsia="Calibri" w:hAnsi="Calibri" w:cs="Calibri"/>
          <w:color w:val="203864"/>
          <w:lang w:val="en-IN"/>
        </w:rPr>
      </w:pPr>
      <w:r>
        <w:rPr>
          <w:rFonts w:ascii="Calibri" w:eastAsia="Calibri" w:hAnsi="Calibri" w:cs="Calibri"/>
          <w:color w:val="203864"/>
          <w:lang w:val="en-IN"/>
        </w:rPr>
        <w:t>Organization: _________________________________</w:t>
      </w:r>
    </w:p>
    <w:p w14:paraId="505A9DFD" w14:textId="77777777" w:rsidR="008B1F83" w:rsidRDefault="008B1F83" w:rsidP="008B1F83">
      <w:pPr>
        <w:spacing w:before="120" w:after="120" w:line="240" w:lineRule="auto"/>
        <w:jc w:val="both"/>
        <w:rPr>
          <w:rFonts w:ascii="Calibri" w:eastAsia="Calibri" w:hAnsi="Calibri" w:cs="Calibri"/>
          <w:color w:val="203864"/>
          <w:lang w:val="en-IN"/>
        </w:rPr>
      </w:pPr>
      <w:r>
        <w:rPr>
          <w:rFonts w:ascii="Calibri" w:eastAsia="Calibri" w:hAnsi="Calibri" w:cs="Calibri"/>
          <w:color w:val="203864"/>
          <w:lang w:val="en-IN"/>
        </w:rPr>
        <w:t>Email: _______________________________________</w:t>
      </w:r>
    </w:p>
    <w:p w14:paraId="3F6BD9B6" w14:textId="77777777" w:rsidR="008B1F83" w:rsidRDefault="008B1F83" w:rsidP="008B1F83">
      <w:pPr>
        <w:spacing w:after="0" w:line="240" w:lineRule="auto"/>
        <w:rPr>
          <w:rFonts w:ascii="Calibri" w:eastAsia="Calibri" w:hAnsi="Calibri" w:cs="Calibri"/>
          <w:color w:val="203864"/>
          <w:sz w:val="24"/>
          <w:szCs w:val="24"/>
          <w:lang w:val="en-IN"/>
        </w:rPr>
      </w:pPr>
      <w:r>
        <w:rPr>
          <w:rFonts w:ascii="Calibri" w:eastAsia="Calibri" w:hAnsi="Calibri" w:cs="Calibri"/>
          <w:color w:val="203864"/>
          <w:lang w:val="en-IN"/>
        </w:rPr>
        <w:t>Contact Number: ______________________________</w:t>
      </w:r>
    </w:p>
    <w:p w14:paraId="5CBBED9E" w14:textId="2B8F14DB" w:rsidR="008B1F83" w:rsidRDefault="008B1F83" w:rsidP="00993D42">
      <w:pPr>
        <w:spacing w:after="0"/>
        <w:jc w:val="center"/>
        <w:rPr>
          <w:rFonts w:cstheme="minorHAnsi"/>
          <w:b/>
          <w:sz w:val="28"/>
          <w:szCs w:val="28"/>
          <w:u w:val="single"/>
        </w:rPr>
      </w:pPr>
    </w:p>
    <w:p w14:paraId="2B1FD434" w14:textId="77777777" w:rsidR="008B1F83" w:rsidRDefault="008B1F83" w:rsidP="00993D42">
      <w:pPr>
        <w:spacing w:after="0"/>
        <w:jc w:val="center"/>
        <w:rPr>
          <w:rFonts w:cstheme="minorHAnsi"/>
          <w:b/>
          <w:sz w:val="28"/>
          <w:szCs w:val="28"/>
          <w:u w:val="single"/>
        </w:rPr>
      </w:pPr>
    </w:p>
    <w:p w14:paraId="56F00F5E" w14:textId="77777777" w:rsidR="008B1F83" w:rsidRDefault="008B1F83" w:rsidP="00993D42">
      <w:pPr>
        <w:spacing w:after="0"/>
        <w:jc w:val="center"/>
        <w:rPr>
          <w:rFonts w:cstheme="minorHAnsi"/>
          <w:b/>
          <w:sz w:val="28"/>
          <w:szCs w:val="28"/>
          <w:u w:val="single"/>
        </w:rPr>
      </w:pPr>
    </w:p>
    <w:p w14:paraId="1C90CE03" w14:textId="2AF6E500" w:rsidR="00993D42" w:rsidRDefault="00950DB9" w:rsidP="00993D42">
      <w:pPr>
        <w:spacing w:after="0"/>
        <w:jc w:val="center"/>
        <w:rPr>
          <w:rFonts w:ascii="Calibri" w:hAnsi="Calibri" w:cstheme="minorHAnsi"/>
          <w:b/>
        </w:rPr>
      </w:pPr>
      <w:r w:rsidRPr="00EE7A88">
        <w:rPr>
          <w:rFonts w:cstheme="minorHAnsi"/>
          <w:b/>
          <w:sz w:val="28"/>
          <w:szCs w:val="28"/>
          <w:u w:val="single"/>
        </w:rPr>
        <w:lastRenderedPageBreak/>
        <w:t>Application Form</w:t>
      </w:r>
      <w:r w:rsidR="002D372F" w:rsidRPr="00EE7A88">
        <w:rPr>
          <w:rFonts w:cstheme="minorHAnsi"/>
          <w:b/>
          <w:sz w:val="28"/>
          <w:szCs w:val="28"/>
          <w:u w:val="single"/>
        </w:rPr>
        <w:t xml:space="preserve"> </w:t>
      </w:r>
      <w:r w:rsidR="00A82F9A">
        <w:rPr>
          <w:rFonts w:cstheme="minorHAnsi"/>
          <w:b/>
          <w:sz w:val="28"/>
          <w:szCs w:val="28"/>
          <w:u w:val="single"/>
        </w:rPr>
        <w:t>–</w:t>
      </w:r>
      <w:r w:rsidR="002D372F" w:rsidRPr="00EE7A88">
        <w:rPr>
          <w:rFonts w:cstheme="minorHAnsi"/>
          <w:b/>
          <w:sz w:val="28"/>
          <w:szCs w:val="28"/>
          <w:u w:val="single"/>
        </w:rPr>
        <w:t xml:space="preserve"> </w:t>
      </w:r>
      <w:r w:rsidR="00993D42" w:rsidRPr="00993D42">
        <w:rPr>
          <w:rFonts w:cstheme="minorHAnsi"/>
          <w:b/>
          <w:sz w:val="28"/>
          <w:szCs w:val="28"/>
          <w:u w:val="single"/>
        </w:rPr>
        <w:t>EXCELLENCE IN HR TECHNOLOGY</w:t>
      </w:r>
      <w:r w:rsidR="00993D42">
        <w:rPr>
          <w:rFonts w:ascii="Calibri" w:hAnsi="Calibri" w:cstheme="minorHAnsi"/>
          <w:b/>
        </w:rPr>
        <w:t xml:space="preserve"> </w:t>
      </w:r>
      <w:r w:rsidR="00993D42">
        <w:rPr>
          <w:rFonts w:ascii="Calibri" w:hAnsi="Calibri" w:cstheme="minorHAnsi"/>
          <w:b/>
        </w:rPr>
        <w:br/>
      </w:r>
    </w:p>
    <w:p w14:paraId="20E43F74" w14:textId="6F62FF48" w:rsidR="00EB6D3A" w:rsidRDefault="00EB6D3A" w:rsidP="00993D42">
      <w:pPr>
        <w:spacing w:after="0"/>
        <w:rPr>
          <w:rFonts w:cstheme="minorHAnsi"/>
          <w:b/>
          <w:sz w:val="28"/>
          <w:szCs w:val="28"/>
          <w:u w:val="single"/>
        </w:rPr>
      </w:pPr>
    </w:p>
    <w:p w14:paraId="3A5C7E2A" w14:textId="0FB4ABE6" w:rsidR="001003F7" w:rsidRPr="001506F4" w:rsidRDefault="00EB6D3A" w:rsidP="001506F4">
      <w:pPr>
        <w:spacing w:after="0"/>
        <w:rPr>
          <w:rFonts w:cstheme="minorHAnsi"/>
          <w:b/>
          <w:sz w:val="28"/>
          <w:szCs w:val="28"/>
        </w:rPr>
      </w:pPr>
      <w:r w:rsidRPr="00EB6D3A">
        <w:rPr>
          <w:rFonts w:cstheme="minorHAnsi"/>
          <w:b/>
          <w:sz w:val="28"/>
          <w:szCs w:val="28"/>
        </w:rPr>
        <w:t>Introduction to Category</w:t>
      </w:r>
    </w:p>
    <w:p w14:paraId="63988D3D" w14:textId="038CD581" w:rsidR="007E30B0" w:rsidRDefault="007E30B0" w:rsidP="004C096D">
      <w:pPr>
        <w:spacing w:after="0"/>
        <w:jc w:val="center"/>
        <w:rPr>
          <w:rFonts w:cstheme="minorHAnsi"/>
          <w:b/>
        </w:rPr>
      </w:pPr>
    </w:p>
    <w:p w14:paraId="1EC8645C" w14:textId="77777777" w:rsidR="00993D42" w:rsidRPr="009B50E8" w:rsidRDefault="00993D42" w:rsidP="00993D42">
      <w:pPr>
        <w:spacing w:after="375" w:line="330" w:lineRule="atLeast"/>
        <w:jc w:val="both"/>
        <w:rPr>
          <w:rFonts w:ascii="Calibri" w:hAnsi="Calibri"/>
          <w:shd w:val="clear" w:color="auto" w:fill="FFFFFF"/>
        </w:rPr>
      </w:pPr>
      <w:bookmarkStart w:id="0" w:name="_Hlk131518996"/>
      <w:r>
        <w:rPr>
          <w:rFonts w:ascii="Calibri" w:hAnsi="Calibri"/>
          <w:shd w:val="clear" w:color="auto" w:fill="FFFFFF"/>
        </w:rPr>
        <w:t xml:space="preserve">Excellence in </w:t>
      </w:r>
      <w:r w:rsidRPr="009B50E8">
        <w:rPr>
          <w:rFonts w:ascii="Calibri" w:hAnsi="Calibri"/>
          <w:shd w:val="clear" w:color="auto" w:fill="FFFFFF"/>
        </w:rPr>
        <w:t xml:space="preserve">HR Technology is the extent to which organizations are able to effectively use technology to drive and deliver organizational / HR goals in order to gain competitive advantage. It seeks to </w:t>
      </w:r>
      <w:r>
        <w:rPr>
          <w:rFonts w:ascii="Calibri" w:hAnsi="Calibri"/>
          <w:shd w:val="clear" w:color="auto" w:fill="FFFFFF"/>
        </w:rPr>
        <w:t>enhance the productivity and effectiveness of the HR function and how employees are serviced by HR.</w:t>
      </w:r>
    </w:p>
    <w:p w14:paraId="08BEECED" w14:textId="77777777" w:rsidR="00993D42" w:rsidRDefault="00993D42" w:rsidP="00993D42">
      <w:pPr>
        <w:spacing w:after="375" w:line="330" w:lineRule="atLeast"/>
        <w:jc w:val="both"/>
        <w:rPr>
          <w:rFonts w:ascii="Calibri" w:hAnsi="Calibri"/>
          <w:shd w:val="clear" w:color="auto" w:fill="FFFFFF"/>
        </w:rPr>
      </w:pPr>
      <w:r w:rsidRPr="009B50E8">
        <w:rPr>
          <w:rFonts w:ascii="Calibri" w:hAnsi="Calibri"/>
          <w:shd w:val="clear" w:color="auto" w:fill="FFFFFF"/>
        </w:rPr>
        <w:t xml:space="preserve">The key elements that are important for </w:t>
      </w:r>
      <w:r>
        <w:rPr>
          <w:rFonts w:ascii="Calibri" w:hAnsi="Calibri"/>
          <w:shd w:val="clear" w:color="auto" w:fill="FFFFFF"/>
        </w:rPr>
        <w:t xml:space="preserve">Excellence in </w:t>
      </w:r>
      <w:r w:rsidRPr="009B50E8">
        <w:rPr>
          <w:rFonts w:ascii="Calibri" w:hAnsi="Calibri"/>
          <w:shd w:val="clear" w:color="auto" w:fill="FFFFFF"/>
        </w:rPr>
        <w:t>HR Technology in an organization are those that facilitate the digitization</w:t>
      </w:r>
      <w:r>
        <w:rPr>
          <w:rFonts w:ascii="Calibri" w:hAnsi="Calibri"/>
          <w:shd w:val="clear" w:color="auto" w:fill="FFFFFF"/>
        </w:rPr>
        <w:t xml:space="preserve"> and digitalization</w:t>
      </w:r>
      <w:r w:rsidRPr="009B50E8">
        <w:rPr>
          <w:rFonts w:ascii="Calibri" w:hAnsi="Calibri"/>
          <w:shd w:val="clear" w:color="auto" w:fill="FFFFFF"/>
        </w:rPr>
        <w:t xml:space="preserve"> of HR processes which include the scale and depth of technology implementation, the ease with which HR data can be accessed and analyzed, whether automation has facilitated alignment of HR goals with business goals, and ensuring that it is a process of continuous improvement rather than a one-time intervention.</w:t>
      </w:r>
      <w:r>
        <w:rPr>
          <w:rFonts w:ascii="Calibri" w:hAnsi="Calibri"/>
          <w:shd w:val="clear" w:color="auto" w:fill="FFFFFF"/>
        </w:rPr>
        <w:t xml:space="preserve"> </w:t>
      </w:r>
    </w:p>
    <w:p w14:paraId="1F93E8DC" w14:textId="77777777" w:rsidR="00993D42" w:rsidRDefault="00993D42" w:rsidP="00993D42">
      <w:pPr>
        <w:spacing w:after="375" w:line="330" w:lineRule="atLeast"/>
        <w:jc w:val="both"/>
        <w:rPr>
          <w:rFonts w:ascii="Calibri" w:hAnsi="Calibri"/>
          <w:shd w:val="clear" w:color="auto" w:fill="FFFFFF"/>
        </w:rPr>
      </w:pPr>
      <w:r w:rsidRPr="009B50E8">
        <w:rPr>
          <w:rFonts w:ascii="Calibri" w:hAnsi="Calibri"/>
          <w:shd w:val="clear" w:color="auto" w:fill="FFFFFF"/>
        </w:rPr>
        <w:t>This award therefore recognizes organization</w:t>
      </w:r>
      <w:r>
        <w:rPr>
          <w:rFonts w:ascii="Calibri" w:hAnsi="Calibri"/>
          <w:shd w:val="clear" w:color="auto" w:fill="FFFFFF"/>
        </w:rPr>
        <w:t>(s)</w:t>
      </w:r>
      <w:r w:rsidRPr="009B50E8">
        <w:rPr>
          <w:rFonts w:ascii="Calibri" w:hAnsi="Calibri"/>
          <w:shd w:val="clear" w:color="auto" w:fill="FFFFFF"/>
        </w:rPr>
        <w:t xml:space="preserve"> </w:t>
      </w:r>
      <w:r>
        <w:rPr>
          <w:rFonts w:ascii="Calibri" w:hAnsi="Calibri"/>
          <w:shd w:val="clear" w:color="auto" w:fill="FFFFFF"/>
        </w:rPr>
        <w:t>that have made their</w:t>
      </w:r>
      <w:r w:rsidRPr="009B50E8">
        <w:rPr>
          <w:rFonts w:ascii="Calibri" w:hAnsi="Calibri"/>
          <w:shd w:val="clear" w:color="auto" w:fill="FFFFFF"/>
        </w:rPr>
        <w:t xml:space="preserve"> internal HR processes more efficient </w:t>
      </w:r>
      <w:r>
        <w:rPr>
          <w:rFonts w:ascii="Calibri" w:hAnsi="Calibri"/>
          <w:shd w:val="clear" w:color="auto" w:fill="FFFFFF"/>
        </w:rPr>
        <w:t>and effective in line with organizational strategy/requirements.</w:t>
      </w:r>
      <w:r w:rsidRPr="009B50E8">
        <w:rPr>
          <w:rFonts w:ascii="Calibri" w:hAnsi="Calibri"/>
          <w:shd w:val="clear" w:color="auto" w:fill="FFFFFF"/>
        </w:rPr>
        <w:t xml:space="preserve"> </w:t>
      </w:r>
    </w:p>
    <w:p w14:paraId="08591292" w14:textId="77777777" w:rsidR="00993D42" w:rsidRPr="009B50E8" w:rsidRDefault="00993D42" w:rsidP="00993D42">
      <w:pPr>
        <w:spacing w:after="375" w:line="330" w:lineRule="atLeast"/>
        <w:jc w:val="both"/>
        <w:rPr>
          <w:rFonts w:ascii="Calibri" w:hAnsi="Calibri"/>
          <w:shd w:val="clear" w:color="auto" w:fill="FFFFFF"/>
        </w:rPr>
      </w:pPr>
      <w:r w:rsidRPr="009B50E8">
        <w:rPr>
          <w:rFonts w:ascii="Calibri" w:hAnsi="Calibri"/>
          <w:shd w:val="clear" w:color="auto" w:fill="FFFFFF"/>
        </w:rPr>
        <w:t>Overall Measures:</w:t>
      </w:r>
    </w:p>
    <w:p w14:paraId="5C2A2BED" w14:textId="77777777" w:rsidR="00993D42" w:rsidRPr="009B50E8" w:rsidRDefault="00993D42" w:rsidP="00993D42">
      <w:pPr>
        <w:numPr>
          <w:ilvl w:val="0"/>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 xml:space="preserve">Number of HR processes </w:t>
      </w:r>
      <w:proofErr w:type="gramStart"/>
      <w:r w:rsidRPr="009B50E8">
        <w:rPr>
          <w:rFonts w:ascii="Calibri" w:hAnsi="Calibri"/>
          <w:shd w:val="clear" w:color="auto" w:fill="FFFFFF"/>
        </w:rPr>
        <w:t>automated</w:t>
      </w:r>
      <w:proofErr w:type="gramEnd"/>
      <w:r w:rsidRPr="009B50E8">
        <w:rPr>
          <w:rFonts w:ascii="Calibri" w:hAnsi="Calibri"/>
          <w:shd w:val="clear" w:color="auto" w:fill="FFFFFF"/>
        </w:rPr>
        <w:t xml:space="preserve"> and number of business units</w:t>
      </w:r>
      <w:r>
        <w:rPr>
          <w:rFonts w:ascii="Calibri" w:hAnsi="Calibri"/>
          <w:shd w:val="clear" w:color="auto" w:fill="FFFFFF"/>
        </w:rPr>
        <w:t xml:space="preserve"> </w:t>
      </w:r>
      <w:r w:rsidRPr="009B50E8">
        <w:rPr>
          <w:rFonts w:ascii="Calibri" w:hAnsi="Calibri"/>
          <w:shd w:val="clear" w:color="auto" w:fill="FFFFFF"/>
        </w:rPr>
        <w:t>/ locations covered</w:t>
      </w:r>
    </w:p>
    <w:p w14:paraId="58E40879" w14:textId="77777777" w:rsidR="00993D42" w:rsidRPr="009B50E8" w:rsidRDefault="00993D42" w:rsidP="00993D42">
      <w:pPr>
        <w:numPr>
          <w:ilvl w:val="0"/>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HR Dashboard used to track progress on effectiveness of HR automation and the measurements used to detail performance</w:t>
      </w:r>
    </w:p>
    <w:p w14:paraId="3F2600F2" w14:textId="77777777" w:rsidR="00993D42" w:rsidRPr="006179D6" w:rsidRDefault="00993D42" w:rsidP="00993D42">
      <w:pPr>
        <w:numPr>
          <w:ilvl w:val="0"/>
          <w:numId w:val="47"/>
        </w:numPr>
        <w:spacing w:before="100" w:beforeAutospacing="1" w:after="100" w:afterAutospacing="1" w:line="240" w:lineRule="auto"/>
        <w:rPr>
          <w:rFonts w:ascii="Calibri" w:hAnsi="Calibri"/>
          <w:shd w:val="clear" w:color="auto" w:fill="FFFFFF"/>
        </w:rPr>
      </w:pPr>
      <w:r w:rsidRPr="006179D6">
        <w:rPr>
          <w:rFonts w:ascii="Calibri" w:hAnsi="Calibri"/>
          <w:shd w:val="clear" w:color="auto" w:fill="FFFFFF"/>
        </w:rPr>
        <w:t>Technology and Tools used for automation of HR processes and effectively using them to achieve organizational objectives (HR time/personnel freed up/optimized)</w:t>
      </w:r>
    </w:p>
    <w:p w14:paraId="2FFF087A" w14:textId="77777777" w:rsidR="00993D42" w:rsidRPr="009B50E8" w:rsidRDefault="00993D42" w:rsidP="00993D42">
      <w:pPr>
        <w:numPr>
          <w:ilvl w:val="0"/>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Process of measuring contribution at primarily 3 levels –</w:t>
      </w:r>
    </w:p>
    <w:p w14:paraId="65F4EB83" w14:textId="77777777" w:rsidR="00993D42" w:rsidRPr="009B50E8" w:rsidRDefault="00993D42" w:rsidP="00993D42">
      <w:pPr>
        <w:numPr>
          <w:ilvl w:val="1"/>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Organizational Level (extent to which use of technology helped align HR goals with business goals)</w:t>
      </w:r>
    </w:p>
    <w:p w14:paraId="7FFBED75" w14:textId="77777777" w:rsidR="00993D42" w:rsidRPr="009B50E8" w:rsidRDefault="00993D42" w:rsidP="00993D42">
      <w:pPr>
        <w:numPr>
          <w:ilvl w:val="1"/>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Functional / Business Unit Level (extent to which digitization of HR processes led to improvement in the unit’s productivity)</w:t>
      </w:r>
    </w:p>
    <w:p w14:paraId="7ED19EC8" w14:textId="77777777" w:rsidR="00993D42" w:rsidRPr="009B50E8" w:rsidRDefault="00993D42" w:rsidP="00993D42">
      <w:pPr>
        <w:numPr>
          <w:ilvl w:val="1"/>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Individual Employee Level (in terms of increased employee/manager self-service)</w:t>
      </w:r>
    </w:p>
    <w:p w14:paraId="4AC55378" w14:textId="77777777" w:rsidR="00993D42" w:rsidRPr="009B50E8" w:rsidRDefault="00993D42" w:rsidP="00993D42">
      <w:pPr>
        <w:numPr>
          <w:ilvl w:val="0"/>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Financial &amp; people related investments made</w:t>
      </w:r>
    </w:p>
    <w:p w14:paraId="0F200354" w14:textId="77777777" w:rsidR="00993D42" w:rsidRPr="009B50E8" w:rsidRDefault="00993D42" w:rsidP="00993D42">
      <w:pPr>
        <w:numPr>
          <w:ilvl w:val="0"/>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t>Initiatives undertaken to educate stakeholders and ensure smooth transition from manual to automated HR processes</w:t>
      </w:r>
    </w:p>
    <w:p w14:paraId="5A2C7419" w14:textId="77777777" w:rsidR="00993D42" w:rsidRPr="006179D6" w:rsidRDefault="00993D42" w:rsidP="00993D42">
      <w:pPr>
        <w:numPr>
          <w:ilvl w:val="0"/>
          <w:numId w:val="47"/>
        </w:numPr>
        <w:spacing w:before="100" w:beforeAutospacing="1" w:after="100" w:afterAutospacing="1" w:line="240" w:lineRule="auto"/>
        <w:rPr>
          <w:rFonts w:ascii="Calibri" w:hAnsi="Calibri"/>
          <w:shd w:val="clear" w:color="auto" w:fill="FFFFFF"/>
        </w:rPr>
      </w:pPr>
      <w:r w:rsidRPr="009B50E8">
        <w:rPr>
          <w:rFonts w:ascii="Calibri" w:hAnsi="Calibri"/>
          <w:shd w:val="clear" w:color="auto" w:fill="FFFFFF"/>
        </w:rPr>
        <w:lastRenderedPageBreak/>
        <w:t>Usage of HR technology by senior leaders</w:t>
      </w:r>
      <w:r>
        <w:rPr>
          <w:rFonts w:ascii="Calibri" w:hAnsi="Calibri"/>
          <w:shd w:val="clear" w:color="auto" w:fill="FFFFFF"/>
        </w:rPr>
        <w:t xml:space="preserve">, </w:t>
      </w:r>
      <w:r w:rsidRPr="006179D6">
        <w:rPr>
          <w:rFonts w:ascii="Calibri" w:hAnsi="Calibri"/>
          <w:shd w:val="clear" w:color="auto" w:fill="FFFFFF"/>
        </w:rPr>
        <w:t>business managers</w:t>
      </w:r>
      <w:r>
        <w:rPr>
          <w:rFonts w:ascii="Calibri" w:hAnsi="Calibri"/>
          <w:shd w:val="clear" w:color="auto" w:fill="FFFFFF"/>
        </w:rPr>
        <w:t xml:space="preserve">, </w:t>
      </w:r>
      <w:r w:rsidRPr="006179D6">
        <w:rPr>
          <w:rFonts w:ascii="Calibri" w:hAnsi="Calibri"/>
          <w:shd w:val="clear" w:color="auto" w:fill="FFFFFF"/>
        </w:rPr>
        <w:t>employees</w:t>
      </w:r>
    </w:p>
    <w:p w14:paraId="67E60FBC" w14:textId="77777777" w:rsidR="003F670D" w:rsidRDefault="003F670D" w:rsidP="003F670D">
      <w:pPr>
        <w:spacing w:after="0"/>
        <w:rPr>
          <w:rFonts w:ascii="Calibri" w:hAnsi="Calibri"/>
          <w:b/>
          <w:bCs/>
          <w:shd w:val="clear" w:color="auto" w:fill="FFFFFF"/>
        </w:rPr>
      </w:pPr>
      <w:r w:rsidRPr="00BA715C">
        <w:rPr>
          <w:rFonts w:ascii="Calibri" w:hAnsi="Calibri"/>
          <w:b/>
          <w:bCs/>
          <w:shd w:val="clear" w:color="auto" w:fill="FFFFFF"/>
        </w:rPr>
        <w:t>APPLICATION FORM</w:t>
      </w:r>
    </w:p>
    <w:p w14:paraId="7FF685CC" w14:textId="77777777" w:rsidR="003F670D" w:rsidRDefault="003F670D" w:rsidP="003F670D">
      <w:pPr>
        <w:spacing w:after="0"/>
        <w:rPr>
          <w:rFonts w:ascii="Calibri" w:hAnsi="Calibri"/>
          <w:b/>
          <w:bCs/>
          <w:shd w:val="clear" w:color="auto" w:fill="FFFFFF"/>
        </w:rPr>
      </w:pPr>
    </w:p>
    <w:bookmarkEnd w:id="0"/>
    <w:p w14:paraId="56FF3CF2" w14:textId="77777777" w:rsidR="00993D42" w:rsidRDefault="00993D42" w:rsidP="00993D42">
      <w:pPr>
        <w:spacing w:after="0"/>
        <w:ind w:left="720"/>
        <w:rPr>
          <w:rFonts w:ascii="Calibri" w:hAnsi="Calibri"/>
          <w:b/>
          <w:bCs/>
          <w:shd w:val="clear" w:color="auto" w:fill="FFFFFF"/>
        </w:rPr>
      </w:pPr>
      <w:r>
        <w:rPr>
          <w:rFonts w:ascii="Calibri" w:hAnsi="Calibri"/>
          <w:b/>
          <w:bCs/>
          <w:shd w:val="clear" w:color="auto" w:fill="FFFFFF"/>
        </w:rPr>
        <w:t>As a reminder, please specify if you are applying as the local entity/subsidiary/independent firm in the given geography. And ensure that the practice/system has been in operation in the entity applying for the award for minimum two years.</w:t>
      </w:r>
    </w:p>
    <w:p w14:paraId="18D1F020" w14:textId="77777777" w:rsidR="00993D42" w:rsidRDefault="00993D42" w:rsidP="00993D42">
      <w:pPr>
        <w:spacing w:after="0"/>
        <w:ind w:left="720"/>
        <w:rPr>
          <w:rFonts w:ascii="Calibri" w:hAnsi="Calibri"/>
          <w:shd w:val="clear" w:color="auto" w:fill="FFFFFF"/>
        </w:rPr>
      </w:pPr>
    </w:p>
    <w:p w14:paraId="48F5B7CB" w14:textId="77777777" w:rsidR="00993D42" w:rsidRPr="00D80C36" w:rsidRDefault="00993D42" w:rsidP="00993D42">
      <w:pPr>
        <w:spacing w:after="0"/>
        <w:ind w:left="720"/>
      </w:pPr>
      <w:r w:rsidRPr="00D80C36">
        <w:t>Details of SPOC (Single Point of Contact): This could be the CHRO or relevant Functional Head.</w:t>
      </w:r>
    </w:p>
    <w:p w14:paraId="1598BB1E" w14:textId="77777777" w:rsidR="00993D42" w:rsidRPr="00D80C36" w:rsidRDefault="00993D42" w:rsidP="00993D42">
      <w:pPr>
        <w:pStyle w:val="ListParagraph"/>
        <w:numPr>
          <w:ilvl w:val="1"/>
          <w:numId w:val="34"/>
        </w:numPr>
        <w:spacing w:after="0"/>
        <w:ind w:left="2160"/>
      </w:pPr>
      <w:r w:rsidRPr="00D80C36">
        <w:t xml:space="preserve">Name: </w:t>
      </w:r>
    </w:p>
    <w:p w14:paraId="1F4F359B" w14:textId="77777777" w:rsidR="00993D42" w:rsidRPr="00D80C36" w:rsidRDefault="00993D42" w:rsidP="00993D42">
      <w:pPr>
        <w:pStyle w:val="ListParagraph"/>
        <w:numPr>
          <w:ilvl w:val="1"/>
          <w:numId w:val="34"/>
        </w:numPr>
        <w:spacing w:after="0"/>
        <w:ind w:left="2160"/>
      </w:pPr>
      <w:r w:rsidRPr="00D80C36">
        <w:t xml:space="preserve">Designation: </w:t>
      </w:r>
    </w:p>
    <w:p w14:paraId="3CC84EA1" w14:textId="77777777" w:rsidR="00993D42" w:rsidRPr="00D80C36" w:rsidRDefault="00993D42" w:rsidP="00993D42">
      <w:pPr>
        <w:pStyle w:val="ListParagraph"/>
        <w:numPr>
          <w:ilvl w:val="1"/>
          <w:numId w:val="34"/>
        </w:numPr>
        <w:spacing w:after="0"/>
        <w:ind w:left="2160"/>
      </w:pPr>
      <w:r w:rsidRPr="00D80C36">
        <w:t xml:space="preserve">Contact Number: </w:t>
      </w:r>
    </w:p>
    <w:p w14:paraId="6B7D4FBA" w14:textId="77777777" w:rsidR="00993D42" w:rsidRPr="00BA715C" w:rsidRDefault="00993D42" w:rsidP="00993D42">
      <w:pPr>
        <w:pStyle w:val="ListParagraph"/>
        <w:numPr>
          <w:ilvl w:val="1"/>
          <w:numId w:val="34"/>
        </w:numPr>
        <w:spacing w:after="0"/>
        <w:ind w:left="2160"/>
      </w:pPr>
      <w:r w:rsidRPr="00D80C36">
        <w:t>Email Address:</w:t>
      </w:r>
    </w:p>
    <w:p w14:paraId="41687939" w14:textId="77777777" w:rsidR="00993D42" w:rsidRPr="00AB6926" w:rsidRDefault="00993D42" w:rsidP="00993D42">
      <w:pPr>
        <w:spacing w:after="0"/>
        <w:ind w:left="720"/>
        <w:rPr>
          <w:rFonts w:ascii="Calibri" w:hAnsi="Calibri"/>
          <w:shd w:val="clear" w:color="auto" w:fill="FFFFFF"/>
        </w:rPr>
      </w:pPr>
    </w:p>
    <w:p w14:paraId="1DA67433" w14:textId="77777777" w:rsidR="00E16213" w:rsidRDefault="00E16213" w:rsidP="005921E8">
      <w:pPr>
        <w:spacing w:after="0"/>
        <w:ind w:left="720"/>
        <w:jc w:val="center"/>
        <w:rPr>
          <w:rFonts w:cstheme="minorHAnsi"/>
          <w:b/>
          <w:u w:val="single"/>
        </w:rPr>
      </w:pPr>
    </w:p>
    <w:p w14:paraId="3017CA0B" w14:textId="77777777" w:rsidR="00E16213" w:rsidRDefault="00E16213" w:rsidP="005921E8">
      <w:pPr>
        <w:spacing w:after="0"/>
        <w:ind w:left="720"/>
        <w:jc w:val="center"/>
        <w:rPr>
          <w:rFonts w:cstheme="minorHAnsi"/>
          <w:b/>
          <w:u w:val="single"/>
        </w:rPr>
      </w:pPr>
    </w:p>
    <w:p w14:paraId="1BA26861" w14:textId="77777777" w:rsidR="00E16213" w:rsidRDefault="00E16213" w:rsidP="005921E8">
      <w:pPr>
        <w:spacing w:after="0"/>
        <w:ind w:left="720"/>
        <w:jc w:val="center"/>
        <w:rPr>
          <w:rFonts w:cstheme="minorHAnsi"/>
          <w:b/>
          <w:u w:val="single"/>
        </w:rPr>
      </w:pPr>
    </w:p>
    <w:p w14:paraId="314C0620" w14:textId="77777777" w:rsidR="00E16213" w:rsidRDefault="00E16213" w:rsidP="005921E8">
      <w:pPr>
        <w:spacing w:after="0"/>
        <w:ind w:left="720"/>
        <w:jc w:val="center"/>
        <w:rPr>
          <w:rFonts w:cstheme="minorHAnsi"/>
          <w:b/>
          <w:u w:val="single"/>
        </w:rPr>
      </w:pPr>
    </w:p>
    <w:p w14:paraId="5E216E08" w14:textId="77777777" w:rsidR="00E16213" w:rsidRDefault="00E16213" w:rsidP="005921E8">
      <w:pPr>
        <w:spacing w:after="0"/>
        <w:ind w:left="720"/>
        <w:jc w:val="center"/>
        <w:rPr>
          <w:rFonts w:cstheme="minorHAnsi"/>
          <w:b/>
          <w:u w:val="single"/>
        </w:rPr>
      </w:pPr>
    </w:p>
    <w:p w14:paraId="2E0E04B9" w14:textId="77777777" w:rsidR="00E16213" w:rsidRDefault="00E16213" w:rsidP="005921E8">
      <w:pPr>
        <w:spacing w:after="0"/>
        <w:ind w:left="720"/>
        <w:jc w:val="center"/>
        <w:rPr>
          <w:rFonts w:cstheme="minorHAnsi"/>
          <w:b/>
          <w:u w:val="single"/>
        </w:rPr>
      </w:pPr>
    </w:p>
    <w:p w14:paraId="7AFDDB43" w14:textId="77777777" w:rsidR="00E16213" w:rsidRDefault="00E16213" w:rsidP="005921E8">
      <w:pPr>
        <w:spacing w:after="0"/>
        <w:ind w:left="720"/>
        <w:jc w:val="center"/>
        <w:rPr>
          <w:rFonts w:cstheme="minorHAnsi"/>
          <w:b/>
          <w:u w:val="single"/>
        </w:rPr>
      </w:pPr>
    </w:p>
    <w:p w14:paraId="3FC57231" w14:textId="77777777" w:rsidR="00E16213" w:rsidRDefault="00E16213" w:rsidP="005921E8">
      <w:pPr>
        <w:spacing w:after="0"/>
        <w:ind w:left="720"/>
        <w:jc w:val="center"/>
        <w:rPr>
          <w:rFonts w:cstheme="minorHAnsi"/>
          <w:b/>
          <w:u w:val="single"/>
        </w:rPr>
      </w:pPr>
    </w:p>
    <w:p w14:paraId="53F20B45" w14:textId="77777777" w:rsidR="00E16213" w:rsidRDefault="00E16213" w:rsidP="005921E8">
      <w:pPr>
        <w:spacing w:after="0"/>
        <w:ind w:left="720"/>
        <w:jc w:val="center"/>
        <w:rPr>
          <w:rFonts w:cstheme="minorHAnsi"/>
          <w:b/>
          <w:u w:val="single"/>
        </w:rPr>
      </w:pPr>
    </w:p>
    <w:p w14:paraId="3486A1B6" w14:textId="77777777" w:rsidR="00E16213" w:rsidRDefault="00E16213" w:rsidP="005921E8">
      <w:pPr>
        <w:spacing w:after="0"/>
        <w:ind w:left="720"/>
        <w:jc w:val="center"/>
        <w:rPr>
          <w:rFonts w:cstheme="minorHAnsi"/>
          <w:b/>
          <w:u w:val="single"/>
        </w:rPr>
      </w:pPr>
    </w:p>
    <w:p w14:paraId="2EC7F67D" w14:textId="77777777" w:rsidR="00E16213" w:rsidRDefault="00E16213" w:rsidP="005921E8">
      <w:pPr>
        <w:spacing w:after="0"/>
        <w:ind w:left="720"/>
        <w:jc w:val="center"/>
        <w:rPr>
          <w:rFonts w:cstheme="minorHAnsi"/>
          <w:b/>
          <w:u w:val="single"/>
        </w:rPr>
      </w:pPr>
    </w:p>
    <w:p w14:paraId="0860518D" w14:textId="77777777" w:rsidR="00E16213" w:rsidRDefault="00E16213" w:rsidP="005921E8">
      <w:pPr>
        <w:spacing w:after="0"/>
        <w:ind w:left="720"/>
        <w:jc w:val="center"/>
        <w:rPr>
          <w:rFonts w:cstheme="minorHAnsi"/>
          <w:b/>
          <w:u w:val="single"/>
        </w:rPr>
      </w:pPr>
    </w:p>
    <w:p w14:paraId="19DD8722" w14:textId="77777777" w:rsidR="00E16213" w:rsidRDefault="00E16213" w:rsidP="005921E8">
      <w:pPr>
        <w:spacing w:after="0"/>
        <w:ind w:left="720"/>
        <w:jc w:val="center"/>
        <w:rPr>
          <w:rFonts w:cstheme="minorHAnsi"/>
          <w:b/>
          <w:u w:val="single"/>
        </w:rPr>
      </w:pPr>
    </w:p>
    <w:p w14:paraId="2C3F3395" w14:textId="77777777" w:rsidR="00E16213" w:rsidRDefault="00E16213" w:rsidP="005921E8">
      <w:pPr>
        <w:spacing w:after="0"/>
        <w:ind w:left="720"/>
        <w:jc w:val="center"/>
        <w:rPr>
          <w:rFonts w:cstheme="minorHAnsi"/>
          <w:b/>
          <w:u w:val="single"/>
        </w:rPr>
      </w:pPr>
    </w:p>
    <w:p w14:paraId="1FFC41A7" w14:textId="77777777" w:rsidR="00E16213" w:rsidRDefault="00E16213" w:rsidP="005921E8">
      <w:pPr>
        <w:spacing w:after="0"/>
        <w:ind w:left="720"/>
        <w:jc w:val="center"/>
        <w:rPr>
          <w:rFonts w:cstheme="minorHAnsi"/>
          <w:b/>
          <w:u w:val="single"/>
        </w:rPr>
      </w:pPr>
    </w:p>
    <w:p w14:paraId="6A326F51" w14:textId="77777777" w:rsidR="00E16213" w:rsidRDefault="00E16213" w:rsidP="005921E8">
      <w:pPr>
        <w:spacing w:after="0"/>
        <w:ind w:left="720"/>
        <w:jc w:val="center"/>
        <w:rPr>
          <w:rFonts w:cstheme="minorHAnsi"/>
          <w:b/>
          <w:u w:val="single"/>
        </w:rPr>
      </w:pPr>
    </w:p>
    <w:p w14:paraId="1B33251D" w14:textId="77777777" w:rsidR="00E16213" w:rsidRDefault="00E16213" w:rsidP="005921E8">
      <w:pPr>
        <w:spacing w:after="0"/>
        <w:ind w:left="720"/>
        <w:jc w:val="center"/>
        <w:rPr>
          <w:rFonts w:cstheme="minorHAnsi"/>
          <w:b/>
          <w:u w:val="single"/>
        </w:rPr>
      </w:pPr>
    </w:p>
    <w:p w14:paraId="32BE93E6" w14:textId="77777777" w:rsidR="00E16213" w:rsidRDefault="00E16213" w:rsidP="005921E8">
      <w:pPr>
        <w:spacing w:after="0"/>
        <w:ind w:left="720"/>
        <w:jc w:val="center"/>
        <w:rPr>
          <w:rFonts w:cstheme="minorHAnsi"/>
          <w:b/>
          <w:u w:val="single"/>
        </w:rPr>
      </w:pPr>
    </w:p>
    <w:p w14:paraId="5FFF53DA" w14:textId="14238C00" w:rsidR="00993D42" w:rsidRDefault="00993D42" w:rsidP="005921E8">
      <w:pPr>
        <w:spacing w:after="0"/>
        <w:ind w:left="720"/>
        <w:jc w:val="center"/>
        <w:rPr>
          <w:rFonts w:cstheme="minorHAnsi"/>
          <w:b/>
          <w:u w:val="single"/>
        </w:rPr>
      </w:pPr>
      <w:r w:rsidRPr="00D80C36">
        <w:rPr>
          <w:rFonts w:cstheme="minorHAnsi"/>
          <w:b/>
          <w:u w:val="single"/>
        </w:rPr>
        <w:lastRenderedPageBreak/>
        <w:t>Section A - Participant Information</w:t>
      </w:r>
    </w:p>
    <w:p w14:paraId="3798BC93" w14:textId="77777777" w:rsidR="005921E8" w:rsidRDefault="005921E8" w:rsidP="005921E8">
      <w:pPr>
        <w:spacing w:after="0"/>
        <w:ind w:left="720"/>
        <w:jc w:val="center"/>
        <w:rPr>
          <w:rFonts w:cstheme="minorHAnsi"/>
          <w:b/>
          <w:u w:val="single"/>
        </w:rPr>
      </w:pPr>
    </w:p>
    <w:p w14:paraId="6140AB5C" w14:textId="77777777" w:rsidR="00993D42" w:rsidRDefault="00993D42" w:rsidP="00993D42">
      <w:pPr>
        <w:spacing w:after="0"/>
        <w:ind w:left="720"/>
        <w:rPr>
          <w:rFonts w:cstheme="minorHAnsi"/>
        </w:rPr>
      </w:pPr>
      <w:r w:rsidRPr="00D80C36">
        <w:rPr>
          <w:rFonts w:cstheme="minorHAnsi"/>
        </w:rPr>
        <w:t>All questions are mandatory</w:t>
      </w:r>
      <w:r>
        <w:rPr>
          <w:rFonts w:cstheme="minorHAnsi"/>
        </w:rPr>
        <w:t>. Y</w:t>
      </w:r>
      <w:r w:rsidRPr="00D80C36">
        <w:rPr>
          <w:rFonts w:cstheme="minorHAnsi"/>
        </w:rPr>
        <w:t>our questionnaire may not be considered complete if these questions are left blank</w:t>
      </w:r>
      <w:r>
        <w:rPr>
          <w:rFonts w:cstheme="minorHAnsi"/>
        </w:rPr>
        <w:t xml:space="preserve">. </w:t>
      </w:r>
    </w:p>
    <w:p w14:paraId="08FAC81C" w14:textId="77777777" w:rsidR="00993D42" w:rsidRPr="00D80C36" w:rsidRDefault="00993D42" w:rsidP="00993D42">
      <w:pPr>
        <w:spacing w:after="0"/>
        <w:ind w:left="720"/>
        <w:rPr>
          <w:rFonts w:cstheme="minorHAnsi"/>
        </w:rPr>
      </w:pPr>
    </w:p>
    <w:p w14:paraId="17DB8BED" w14:textId="77777777" w:rsidR="00993D42" w:rsidRDefault="00993D42" w:rsidP="00993D42">
      <w:pPr>
        <w:pStyle w:val="ListParagraph"/>
        <w:numPr>
          <w:ilvl w:val="0"/>
          <w:numId w:val="32"/>
        </w:numPr>
        <w:tabs>
          <w:tab w:val="clear" w:pos="360"/>
          <w:tab w:val="num" w:pos="1080"/>
        </w:tabs>
        <w:spacing w:after="0"/>
        <w:ind w:left="1080"/>
      </w:pPr>
      <w:r w:rsidRPr="00D80C36">
        <w:t>C</w:t>
      </w:r>
      <w:r>
        <w:t>ompany/Entity Name Applying for the Award (please share full registered name):</w:t>
      </w:r>
    </w:p>
    <w:p w14:paraId="5C93CDF3" w14:textId="77777777" w:rsidR="00993D42" w:rsidRDefault="00993D42" w:rsidP="00993D42">
      <w:pPr>
        <w:pStyle w:val="ListParagraph"/>
        <w:numPr>
          <w:ilvl w:val="0"/>
          <w:numId w:val="32"/>
        </w:numPr>
        <w:spacing w:after="0"/>
        <w:ind w:left="1080"/>
      </w:pPr>
      <w:r>
        <w:t>Date of Incorporation of Company/Entity:</w:t>
      </w:r>
    </w:p>
    <w:p w14:paraId="2D50CEBA" w14:textId="77777777" w:rsidR="00993D42" w:rsidRDefault="00993D42" w:rsidP="00993D42">
      <w:pPr>
        <w:pStyle w:val="ListParagraph"/>
        <w:numPr>
          <w:ilvl w:val="0"/>
          <w:numId w:val="32"/>
        </w:numPr>
        <w:spacing w:after="0"/>
        <w:ind w:left="1080"/>
      </w:pPr>
      <w:r>
        <w:t xml:space="preserve">Parent Company Name (if applicable): </w:t>
      </w:r>
    </w:p>
    <w:p w14:paraId="10177B2F" w14:textId="77777777" w:rsidR="00993D42" w:rsidRDefault="00993D42" w:rsidP="00993D42">
      <w:pPr>
        <w:pStyle w:val="ListParagraph"/>
        <w:numPr>
          <w:ilvl w:val="0"/>
          <w:numId w:val="32"/>
        </w:numPr>
        <w:spacing w:after="0"/>
        <w:ind w:left="1080"/>
      </w:pPr>
      <w:r>
        <w:t>Parent Company Headquarters (if applicable):</w:t>
      </w:r>
    </w:p>
    <w:p w14:paraId="6FDD63BB" w14:textId="77777777" w:rsidR="00993D42" w:rsidRDefault="00993D42" w:rsidP="00993D42">
      <w:pPr>
        <w:pStyle w:val="ListParagraph"/>
        <w:numPr>
          <w:ilvl w:val="0"/>
          <w:numId w:val="32"/>
        </w:numPr>
        <w:spacing w:after="0"/>
        <w:ind w:left="1080"/>
      </w:pPr>
      <w:r>
        <w:t>Regions of Operation (if applicable):</w:t>
      </w:r>
    </w:p>
    <w:p w14:paraId="1B47FCD7" w14:textId="77777777" w:rsidR="00993D42" w:rsidRDefault="00993D42" w:rsidP="00993D42">
      <w:pPr>
        <w:pStyle w:val="ListParagraph"/>
        <w:numPr>
          <w:ilvl w:val="1"/>
          <w:numId w:val="32"/>
        </w:numPr>
        <w:spacing w:after="0"/>
        <w:ind w:left="1800"/>
      </w:pPr>
      <w:r>
        <w:t>GCC (Gulf Countries Corporation)</w:t>
      </w:r>
    </w:p>
    <w:p w14:paraId="33BB79FB" w14:textId="77777777" w:rsidR="00993D42" w:rsidRDefault="00993D42" w:rsidP="00993D42">
      <w:pPr>
        <w:pStyle w:val="ListParagraph"/>
        <w:numPr>
          <w:ilvl w:val="1"/>
          <w:numId w:val="32"/>
        </w:numPr>
        <w:spacing w:after="0"/>
        <w:ind w:left="1800"/>
      </w:pPr>
      <w:r>
        <w:t xml:space="preserve">Levant </w:t>
      </w:r>
    </w:p>
    <w:p w14:paraId="3A435CAA" w14:textId="77777777" w:rsidR="00993D42" w:rsidRDefault="00993D42" w:rsidP="00993D42">
      <w:pPr>
        <w:pStyle w:val="ListParagraph"/>
        <w:numPr>
          <w:ilvl w:val="1"/>
          <w:numId w:val="32"/>
        </w:numPr>
        <w:spacing w:after="0"/>
        <w:ind w:left="1800"/>
      </w:pPr>
      <w:r>
        <w:t>North Africa</w:t>
      </w:r>
    </w:p>
    <w:p w14:paraId="4546AE5D" w14:textId="77777777" w:rsidR="00993D42" w:rsidRDefault="00993D42" w:rsidP="00993D42">
      <w:pPr>
        <w:pStyle w:val="ListParagraph"/>
        <w:numPr>
          <w:ilvl w:val="1"/>
          <w:numId w:val="32"/>
        </w:numPr>
        <w:spacing w:after="0"/>
        <w:ind w:left="1800"/>
      </w:pPr>
      <w:r>
        <w:t>Europe</w:t>
      </w:r>
    </w:p>
    <w:p w14:paraId="439C0000" w14:textId="77777777" w:rsidR="00993D42" w:rsidRDefault="00993D42" w:rsidP="00993D42">
      <w:pPr>
        <w:pStyle w:val="ListParagraph"/>
        <w:numPr>
          <w:ilvl w:val="1"/>
          <w:numId w:val="32"/>
        </w:numPr>
        <w:spacing w:after="0"/>
        <w:ind w:left="1800"/>
      </w:pPr>
      <w:r>
        <w:t>Americas</w:t>
      </w:r>
    </w:p>
    <w:p w14:paraId="52B8CE26" w14:textId="77777777" w:rsidR="00993D42" w:rsidRDefault="00993D42" w:rsidP="00993D42">
      <w:pPr>
        <w:pStyle w:val="ListParagraph"/>
        <w:numPr>
          <w:ilvl w:val="1"/>
          <w:numId w:val="32"/>
        </w:numPr>
        <w:spacing w:after="0"/>
        <w:ind w:left="1800"/>
      </w:pPr>
      <w:r>
        <w:t>Asia-Pacific</w:t>
      </w:r>
    </w:p>
    <w:p w14:paraId="16C972F4" w14:textId="77777777" w:rsidR="00993D42" w:rsidRPr="00D80C36" w:rsidRDefault="00993D42" w:rsidP="00993D42">
      <w:pPr>
        <w:pStyle w:val="ListParagraph"/>
        <w:numPr>
          <w:ilvl w:val="1"/>
          <w:numId w:val="32"/>
        </w:numPr>
        <w:spacing w:after="0"/>
        <w:ind w:left="1800"/>
      </w:pPr>
      <w:r>
        <w:t>Others (please specify)</w:t>
      </w:r>
    </w:p>
    <w:p w14:paraId="494BCABD" w14:textId="77777777" w:rsidR="00993D42" w:rsidRPr="00C6416F" w:rsidRDefault="00993D42" w:rsidP="00993D42">
      <w:pPr>
        <w:pStyle w:val="ListParagraph"/>
        <w:numPr>
          <w:ilvl w:val="0"/>
          <w:numId w:val="32"/>
        </w:numPr>
        <w:spacing w:after="0" w:line="240" w:lineRule="auto"/>
        <w:ind w:left="1080"/>
      </w:pPr>
      <w:r w:rsidRPr="00BA715C">
        <w:rPr>
          <w:rFonts w:eastAsia="Times New Roman" w:cs="Times New Roman"/>
          <w:color w:val="000000"/>
          <w:lang w:val="en-IN" w:eastAsia="en-IN"/>
        </w:rPr>
        <w:t>Nature of Business</w:t>
      </w:r>
      <w:r>
        <w:rPr>
          <w:rFonts w:eastAsia="Times New Roman" w:cs="Times New Roman"/>
          <w:color w:val="000000"/>
          <w:lang w:val="en-IN" w:eastAsia="en-IN"/>
        </w:rPr>
        <w:t>/Industry Type</w:t>
      </w:r>
      <w:r w:rsidRPr="00BA715C">
        <w:rPr>
          <w:rFonts w:eastAsia="Times New Roman" w:cs="Times New Roman"/>
          <w:color w:val="000000"/>
          <w:lang w:val="en-IN" w:eastAsia="en-IN"/>
        </w:rPr>
        <w:t xml:space="preserve">: </w:t>
      </w:r>
    </w:p>
    <w:p w14:paraId="7BAD952A"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Healthcare</w:t>
      </w:r>
    </w:p>
    <w:p w14:paraId="4D406AA9"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Pharmaceuticals</w:t>
      </w:r>
    </w:p>
    <w:p w14:paraId="3B48BFB8"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Manufacturing</w:t>
      </w:r>
    </w:p>
    <w:p w14:paraId="70EFC604"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Services</w:t>
      </w:r>
    </w:p>
    <w:p w14:paraId="398C6EEE"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Hospitality</w:t>
      </w:r>
    </w:p>
    <w:p w14:paraId="5B887474"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IT/</w:t>
      </w:r>
      <w:proofErr w:type="spellStart"/>
      <w:r>
        <w:rPr>
          <w:rFonts w:eastAsia="Times New Roman" w:cs="Times New Roman"/>
          <w:color w:val="000000"/>
          <w:lang w:val="en-IN" w:eastAsia="en-IN"/>
        </w:rPr>
        <w:t>ITeS</w:t>
      </w:r>
      <w:proofErr w:type="spellEnd"/>
    </w:p>
    <w:p w14:paraId="1CE877BC"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Consulting</w:t>
      </w:r>
    </w:p>
    <w:p w14:paraId="1D4628DD"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Education</w:t>
      </w:r>
    </w:p>
    <w:p w14:paraId="279A574A"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Automotive</w:t>
      </w:r>
    </w:p>
    <w:p w14:paraId="671383C7"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Military</w:t>
      </w:r>
    </w:p>
    <w:p w14:paraId="72B35796"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Real Estate</w:t>
      </w:r>
    </w:p>
    <w:p w14:paraId="6533FDB7"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Others</w:t>
      </w:r>
    </w:p>
    <w:p w14:paraId="169948CC" w14:textId="77777777" w:rsidR="00993D42" w:rsidRPr="00C6416F" w:rsidRDefault="00993D42" w:rsidP="00993D42">
      <w:pPr>
        <w:pStyle w:val="ListParagraph"/>
        <w:numPr>
          <w:ilvl w:val="0"/>
          <w:numId w:val="32"/>
        </w:numPr>
        <w:spacing w:after="0" w:line="240" w:lineRule="auto"/>
        <w:ind w:left="1080"/>
      </w:pPr>
      <w:r>
        <w:rPr>
          <w:rFonts w:eastAsia="Times New Roman" w:cs="Times New Roman"/>
          <w:color w:val="000000"/>
          <w:lang w:val="en-IN" w:eastAsia="en-IN"/>
        </w:rPr>
        <w:t xml:space="preserve">Nature of Ownership: </w:t>
      </w:r>
    </w:p>
    <w:p w14:paraId="118A827E"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Corporate</w:t>
      </w:r>
    </w:p>
    <w:p w14:paraId="09BCE116"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Partnership</w:t>
      </w:r>
    </w:p>
    <w:p w14:paraId="2E13BD25"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Trust</w:t>
      </w:r>
    </w:p>
    <w:p w14:paraId="464BF81A"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lastRenderedPageBreak/>
        <w:t>Government</w:t>
      </w:r>
    </w:p>
    <w:p w14:paraId="6B79D81B"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 xml:space="preserve">Semi-Government </w:t>
      </w:r>
    </w:p>
    <w:p w14:paraId="3C647BC5"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 xml:space="preserve">Foreign Owned Multinational </w:t>
      </w:r>
    </w:p>
    <w:p w14:paraId="75ED070F" w14:textId="77777777" w:rsidR="00993D42" w:rsidRPr="00C6416F" w:rsidRDefault="00993D42" w:rsidP="00993D42">
      <w:pPr>
        <w:pStyle w:val="ListParagraph"/>
        <w:numPr>
          <w:ilvl w:val="0"/>
          <w:numId w:val="32"/>
        </w:numPr>
        <w:spacing w:after="0" w:line="240" w:lineRule="auto"/>
        <w:ind w:left="1080"/>
      </w:pPr>
      <w:r>
        <w:rPr>
          <w:rFonts w:eastAsia="Times New Roman" w:cs="Times New Roman"/>
          <w:color w:val="000000"/>
          <w:lang w:val="en-IN" w:eastAsia="en-IN"/>
        </w:rPr>
        <w:t>Revenues (as of Financial Year 2022)</w:t>
      </w:r>
    </w:p>
    <w:p w14:paraId="2134CA21"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 xml:space="preserve"> &lt; $ 5mm</w:t>
      </w:r>
    </w:p>
    <w:p w14:paraId="013B1B40"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 xml:space="preserve">&gt; $5mm &lt; </w:t>
      </w:r>
      <w:r w:rsidRPr="00C6416F">
        <w:rPr>
          <w:rFonts w:eastAsia="Times New Roman" w:cs="Times New Roman"/>
          <w:color w:val="000000"/>
          <w:lang w:val="en-IN" w:eastAsia="en-IN"/>
        </w:rPr>
        <w:t>$</w:t>
      </w:r>
      <w:r>
        <w:rPr>
          <w:rFonts w:eastAsia="Times New Roman" w:cs="Times New Roman"/>
          <w:color w:val="000000"/>
          <w:lang w:val="en-IN" w:eastAsia="en-IN"/>
        </w:rPr>
        <w:t xml:space="preserve">20mm </w:t>
      </w:r>
    </w:p>
    <w:p w14:paraId="53910FC2"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&gt; $20</w:t>
      </w:r>
      <w:proofErr w:type="gramStart"/>
      <w:r>
        <w:rPr>
          <w:rFonts w:eastAsia="Times New Roman" w:cs="Times New Roman"/>
          <w:color w:val="000000"/>
          <w:lang w:val="en-IN" w:eastAsia="en-IN"/>
        </w:rPr>
        <w:t>mm  &lt;</w:t>
      </w:r>
      <w:proofErr w:type="gramEnd"/>
      <w:r>
        <w:rPr>
          <w:rFonts w:eastAsia="Times New Roman" w:cs="Times New Roman"/>
          <w:color w:val="000000"/>
          <w:lang w:val="en-IN" w:eastAsia="en-IN"/>
        </w:rPr>
        <w:t>50mm</w:t>
      </w:r>
    </w:p>
    <w:p w14:paraId="7F167771" w14:textId="77777777" w:rsidR="00993D42" w:rsidRPr="00C6416F" w:rsidRDefault="00993D42" w:rsidP="00993D42">
      <w:pPr>
        <w:pStyle w:val="ListParagraph"/>
        <w:numPr>
          <w:ilvl w:val="1"/>
          <w:numId w:val="32"/>
        </w:numPr>
        <w:spacing w:after="0" w:line="240" w:lineRule="auto"/>
        <w:ind w:left="1800"/>
      </w:pPr>
      <w:r>
        <w:rPr>
          <w:rFonts w:eastAsia="Times New Roman" w:cs="Times New Roman"/>
          <w:color w:val="000000"/>
          <w:lang w:val="en-IN" w:eastAsia="en-IN"/>
        </w:rPr>
        <w:t>&gt; $50mn</w:t>
      </w:r>
    </w:p>
    <w:p w14:paraId="1BF119EC" w14:textId="77777777" w:rsidR="00993D42" w:rsidRDefault="00993D42" w:rsidP="00993D42">
      <w:pPr>
        <w:pStyle w:val="ListParagraph"/>
        <w:numPr>
          <w:ilvl w:val="0"/>
          <w:numId w:val="32"/>
        </w:numPr>
        <w:spacing w:after="0" w:line="240" w:lineRule="auto"/>
        <w:ind w:left="1080"/>
      </w:pPr>
      <w:r>
        <w:t xml:space="preserve">Structure of the HR function </w:t>
      </w:r>
    </w:p>
    <w:p w14:paraId="0B7C2D8E" w14:textId="77777777" w:rsidR="00993D42" w:rsidRDefault="00993D42" w:rsidP="00993D42">
      <w:pPr>
        <w:pStyle w:val="ListParagraph"/>
        <w:numPr>
          <w:ilvl w:val="1"/>
          <w:numId w:val="32"/>
        </w:numPr>
        <w:spacing w:after="0" w:line="240" w:lineRule="auto"/>
        <w:ind w:left="1800"/>
      </w:pPr>
      <w:r>
        <w:t>Centralized versus decentralized</w:t>
      </w:r>
    </w:p>
    <w:p w14:paraId="35EC6A9E" w14:textId="77777777" w:rsidR="00993D42" w:rsidRDefault="00993D42" w:rsidP="00993D42">
      <w:pPr>
        <w:pStyle w:val="ListParagraph"/>
        <w:numPr>
          <w:ilvl w:val="1"/>
          <w:numId w:val="32"/>
        </w:numPr>
        <w:spacing w:after="0" w:line="240" w:lineRule="auto"/>
        <w:ind w:left="1800"/>
      </w:pPr>
      <w:r>
        <w:t>Outsourced/In-House HRIS</w:t>
      </w:r>
    </w:p>
    <w:p w14:paraId="49C2F48F" w14:textId="77777777" w:rsidR="00993D42" w:rsidRDefault="00993D42" w:rsidP="00993D42">
      <w:pPr>
        <w:pStyle w:val="ListParagraph"/>
        <w:numPr>
          <w:ilvl w:val="1"/>
          <w:numId w:val="32"/>
        </w:numPr>
        <w:spacing w:after="0" w:line="240" w:lineRule="auto"/>
        <w:ind w:left="1800"/>
      </w:pPr>
      <w:r>
        <w:t>Extent of automation</w:t>
      </w:r>
    </w:p>
    <w:p w14:paraId="572CDE86" w14:textId="77777777" w:rsidR="00993D42" w:rsidRDefault="00993D42" w:rsidP="00993D42">
      <w:pPr>
        <w:pStyle w:val="ListParagraph"/>
        <w:numPr>
          <w:ilvl w:val="0"/>
          <w:numId w:val="32"/>
        </w:numPr>
        <w:spacing w:after="0"/>
      </w:pPr>
      <w:r w:rsidRPr="00D80C36">
        <w:t xml:space="preserve">HR Metrics: </w:t>
      </w:r>
    </w:p>
    <w:p w14:paraId="6F61ACF1" w14:textId="77777777" w:rsidR="00993D42" w:rsidRPr="00D80C36" w:rsidRDefault="00993D42" w:rsidP="00993D42">
      <w:pPr>
        <w:pStyle w:val="ListParagraph"/>
        <w:spacing w:after="0"/>
        <w:ind w:left="360"/>
      </w:pPr>
    </w:p>
    <w:tbl>
      <w:tblPr>
        <w:tblW w:w="10228" w:type="dxa"/>
        <w:jc w:val="center"/>
        <w:tblLook w:val="04A0" w:firstRow="1" w:lastRow="0" w:firstColumn="1" w:lastColumn="0" w:noHBand="0" w:noVBand="1"/>
      </w:tblPr>
      <w:tblGrid>
        <w:gridCol w:w="6380"/>
        <w:gridCol w:w="2126"/>
        <w:gridCol w:w="858"/>
        <w:gridCol w:w="864"/>
      </w:tblGrid>
      <w:tr w:rsidR="00993D42" w:rsidRPr="00D80C36" w14:paraId="0D6353A3"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113499D5" w14:textId="77777777" w:rsidR="00993D42" w:rsidRPr="00D80C36" w:rsidRDefault="00993D42" w:rsidP="00BB4914">
            <w:pPr>
              <w:spacing w:after="0" w:line="240" w:lineRule="auto"/>
              <w:rPr>
                <w:rFonts w:eastAsia="Times New Roman" w:cs="Arial"/>
                <w:b/>
                <w:bCs/>
                <w:color w:val="FFFFFF"/>
              </w:rPr>
            </w:pPr>
            <w:r w:rsidRPr="00D80C36">
              <w:rPr>
                <w:rFonts w:eastAsia="Times New Roman" w:cs="Arial"/>
                <w:b/>
                <w:bCs/>
                <w:color w:val="FFFFFF"/>
              </w:rPr>
              <w:t>Metrics</w:t>
            </w:r>
          </w:p>
        </w:tc>
        <w:tc>
          <w:tcPr>
            <w:tcW w:w="2126" w:type="dxa"/>
            <w:tcBorders>
              <w:top w:val="single" w:sz="4" w:space="0" w:color="auto"/>
              <w:left w:val="single" w:sz="4" w:space="0" w:color="auto"/>
              <w:bottom w:val="single" w:sz="4" w:space="0" w:color="auto"/>
              <w:right w:val="single" w:sz="4" w:space="0" w:color="auto"/>
            </w:tcBorders>
            <w:shd w:val="clear" w:color="4F81BD" w:fill="4F81BD"/>
            <w:vAlign w:val="center"/>
          </w:tcPr>
          <w:p w14:paraId="29FE32A8" w14:textId="77777777" w:rsidR="00993D42" w:rsidRPr="00D80C36" w:rsidRDefault="00993D42" w:rsidP="00BB4914">
            <w:pPr>
              <w:spacing w:after="0" w:line="240" w:lineRule="auto"/>
              <w:jc w:val="center"/>
              <w:rPr>
                <w:rFonts w:eastAsia="Times New Roman" w:cs="Arial"/>
                <w:b/>
                <w:bCs/>
                <w:color w:val="FFFFFF"/>
              </w:rPr>
            </w:pPr>
            <w:r w:rsidRPr="00D80C36">
              <w:rPr>
                <w:rFonts w:eastAsia="Times New Roman" w:cs="Arial"/>
                <w:b/>
                <w:bCs/>
                <w:color w:val="FFFFFF"/>
              </w:rPr>
              <w:t>Unit</w:t>
            </w:r>
          </w:p>
        </w:tc>
        <w:tc>
          <w:tcPr>
            <w:tcW w:w="858" w:type="dxa"/>
            <w:tcBorders>
              <w:top w:val="single" w:sz="4" w:space="0" w:color="auto"/>
              <w:left w:val="single" w:sz="4" w:space="0" w:color="auto"/>
              <w:bottom w:val="single" w:sz="4" w:space="0" w:color="auto"/>
              <w:right w:val="single" w:sz="4" w:space="0" w:color="auto"/>
            </w:tcBorders>
            <w:shd w:val="clear" w:color="4F81BD" w:fill="4F81BD"/>
            <w:noWrap/>
            <w:vAlign w:val="center"/>
          </w:tcPr>
          <w:p w14:paraId="17EA2C4D" w14:textId="77777777" w:rsidR="00993D42" w:rsidRPr="00D80C36" w:rsidRDefault="00993D42" w:rsidP="00BB4914">
            <w:pPr>
              <w:spacing w:after="0" w:line="240" w:lineRule="auto"/>
              <w:jc w:val="center"/>
              <w:rPr>
                <w:rFonts w:eastAsia="Times New Roman" w:cs="Arial"/>
                <w:b/>
                <w:bCs/>
                <w:color w:val="FFFFFF"/>
              </w:rPr>
            </w:pPr>
            <w:r>
              <w:rPr>
                <w:rFonts w:eastAsia="Times New Roman" w:cs="Arial"/>
                <w:b/>
                <w:bCs/>
                <w:color w:val="FFFFFF"/>
              </w:rPr>
              <w:t>FY 2021-22</w:t>
            </w:r>
          </w:p>
        </w:tc>
        <w:tc>
          <w:tcPr>
            <w:tcW w:w="864" w:type="dxa"/>
            <w:tcBorders>
              <w:top w:val="single" w:sz="4" w:space="0" w:color="auto"/>
              <w:left w:val="single" w:sz="4" w:space="0" w:color="auto"/>
              <w:bottom w:val="single" w:sz="4" w:space="0" w:color="auto"/>
              <w:right w:val="single" w:sz="4" w:space="0" w:color="auto"/>
            </w:tcBorders>
            <w:shd w:val="clear" w:color="4F81BD" w:fill="4F81BD"/>
            <w:noWrap/>
            <w:vAlign w:val="center"/>
          </w:tcPr>
          <w:p w14:paraId="0DB25493" w14:textId="77777777" w:rsidR="00993D42" w:rsidRPr="00D80C36" w:rsidRDefault="00993D42" w:rsidP="00BB4914">
            <w:pPr>
              <w:spacing w:after="0" w:line="240" w:lineRule="auto"/>
              <w:jc w:val="center"/>
              <w:rPr>
                <w:rFonts w:eastAsia="Times New Roman" w:cs="Arial"/>
                <w:b/>
                <w:bCs/>
                <w:color w:val="FFFFFF"/>
              </w:rPr>
            </w:pPr>
            <w:r>
              <w:rPr>
                <w:rFonts w:eastAsia="Times New Roman" w:cs="Arial"/>
                <w:b/>
                <w:bCs/>
                <w:color w:val="FFFFFF"/>
              </w:rPr>
              <w:t>FY 2022-23</w:t>
            </w:r>
          </w:p>
        </w:tc>
      </w:tr>
      <w:tr w:rsidR="00993D42" w:rsidRPr="00D80C36" w14:paraId="58FECC63"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C4B96" w14:textId="77777777" w:rsidR="00993D42" w:rsidRPr="009111BA" w:rsidRDefault="00993D42" w:rsidP="00BB4914">
            <w:pPr>
              <w:spacing w:after="0" w:line="240" w:lineRule="auto"/>
              <w:rPr>
                <w:rFonts w:eastAsia="Times New Roman" w:cs="Arial"/>
                <w:bCs/>
                <w:sz w:val="20"/>
              </w:rPr>
            </w:pPr>
            <w:r w:rsidRPr="009111BA">
              <w:rPr>
                <w:rFonts w:eastAsia="Times New Roman" w:cs="Arial"/>
                <w:sz w:val="20"/>
              </w:rPr>
              <w:t xml:space="preserve">Revenue Growth </w:t>
            </w:r>
          </w:p>
        </w:tc>
        <w:tc>
          <w:tcPr>
            <w:tcW w:w="2126" w:type="dxa"/>
            <w:tcBorders>
              <w:top w:val="single" w:sz="4" w:space="0" w:color="auto"/>
              <w:left w:val="single" w:sz="4" w:space="0" w:color="auto"/>
              <w:bottom w:val="single" w:sz="4" w:space="0" w:color="auto"/>
              <w:right w:val="single" w:sz="4" w:space="0" w:color="auto"/>
            </w:tcBorders>
            <w:vAlign w:val="center"/>
          </w:tcPr>
          <w:p w14:paraId="3F3C9C40" w14:textId="77777777" w:rsidR="00993D42" w:rsidRPr="009111BA" w:rsidRDefault="00993D42" w:rsidP="00BB4914">
            <w:pPr>
              <w:spacing w:after="0" w:line="240" w:lineRule="auto"/>
              <w:jc w:val="center"/>
              <w:rPr>
                <w:rFonts w:eastAsia="Times New Roman" w:cs="Arial"/>
                <w:b/>
                <w:bCs/>
                <w:sz w:val="20"/>
              </w:rPr>
            </w:pPr>
            <w:r w:rsidRPr="009111BA">
              <w:rPr>
                <w:rFonts w:eastAsia="Times New Roman" w:cs="Arial"/>
                <w:b/>
                <w:bCs/>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3062A" w14:textId="77777777" w:rsidR="00993D42" w:rsidRPr="009111BA" w:rsidRDefault="00993D42" w:rsidP="00BB4914">
            <w:pPr>
              <w:spacing w:after="0" w:line="240" w:lineRule="auto"/>
              <w:jc w:val="center"/>
              <w:rPr>
                <w:rFonts w:eastAsia="Times New Roman" w:cs="Arial"/>
                <w:b/>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0349B" w14:textId="77777777" w:rsidR="00993D42" w:rsidRPr="009111BA" w:rsidRDefault="00993D42" w:rsidP="00BB4914">
            <w:pPr>
              <w:spacing w:after="0" w:line="240" w:lineRule="auto"/>
              <w:jc w:val="center"/>
              <w:rPr>
                <w:rFonts w:eastAsia="Times New Roman" w:cs="Arial"/>
                <w:b/>
                <w:bCs/>
                <w:sz w:val="20"/>
              </w:rPr>
            </w:pPr>
          </w:p>
        </w:tc>
      </w:tr>
      <w:tr w:rsidR="00993D42" w:rsidRPr="00D80C36" w14:paraId="262EF6D3"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3E701" w14:textId="77777777" w:rsidR="00993D42" w:rsidRPr="009111BA" w:rsidRDefault="00993D42" w:rsidP="00BB4914">
            <w:pPr>
              <w:spacing w:after="0" w:line="240" w:lineRule="auto"/>
              <w:rPr>
                <w:rFonts w:eastAsia="Times New Roman" w:cs="Arial"/>
                <w:b/>
                <w:bCs/>
                <w:sz w:val="20"/>
              </w:rPr>
            </w:pPr>
            <w:r w:rsidRPr="009111BA">
              <w:rPr>
                <w:rFonts w:eastAsia="Times New Roman" w:cs="Arial"/>
                <w:sz w:val="20"/>
              </w:rPr>
              <w:t>Profit Growth</w:t>
            </w:r>
          </w:p>
        </w:tc>
        <w:tc>
          <w:tcPr>
            <w:tcW w:w="2126" w:type="dxa"/>
            <w:tcBorders>
              <w:top w:val="single" w:sz="4" w:space="0" w:color="auto"/>
              <w:left w:val="single" w:sz="4" w:space="0" w:color="auto"/>
              <w:bottom w:val="single" w:sz="4" w:space="0" w:color="auto"/>
              <w:right w:val="single" w:sz="4" w:space="0" w:color="auto"/>
            </w:tcBorders>
            <w:vAlign w:val="center"/>
          </w:tcPr>
          <w:p w14:paraId="44F1E090" w14:textId="77777777" w:rsidR="00993D42" w:rsidRPr="009111BA" w:rsidRDefault="00993D42" w:rsidP="00BB4914">
            <w:pPr>
              <w:spacing w:after="0" w:line="240" w:lineRule="auto"/>
              <w:jc w:val="center"/>
              <w:rPr>
                <w:rFonts w:eastAsia="Times New Roman" w:cs="Arial"/>
                <w:b/>
                <w:bCs/>
                <w:sz w:val="20"/>
              </w:rPr>
            </w:pPr>
            <w:r w:rsidRPr="009111BA">
              <w:rPr>
                <w:rFonts w:eastAsia="Times New Roman" w:cs="Arial"/>
                <w:b/>
                <w:bCs/>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0CDEE" w14:textId="77777777" w:rsidR="00993D42" w:rsidRPr="009111BA" w:rsidRDefault="00993D42" w:rsidP="00BB4914">
            <w:pPr>
              <w:spacing w:after="0" w:line="240" w:lineRule="auto"/>
              <w:jc w:val="center"/>
              <w:rPr>
                <w:rFonts w:eastAsia="Times New Roman" w:cs="Arial"/>
                <w:b/>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E03A" w14:textId="77777777" w:rsidR="00993D42" w:rsidRPr="009111BA" w:rsidRDefault="00993D42" w:rsidP="00BB4914">
            <w:pPr>
              <w:spacing w:after="0" w:line="240" w:lineRule="auto"/>
              <w:jc w:val="center"/>
              <w:rPr>
                <w:rFonts w:eastAsia="Times New Roman" w:cs="Arial"/>
                <w:b/>
                <w:bCs/>
                <w:sz w:val="20"/>
              </w:rPr>
            </w:pPr>
          </w:p>
        </w:tc>
      </w:tr>
      <w:tr w:rsidR="00993D42" w:rsidRPr="00D80C36" w14:paraId="763018D5"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FC9C0" w14:textId="77777777" w:rsidR="00993D42" w:rsidRPr="009111BA" w:rsidRDefault="00993D42" w:rsidP="00BB4914">
            <w:pPr>
              <w:spacing w:after="0" w:line="240" w:lineRule="auto"/>
              <w:rPr>
                <w:rFonts w:eastAsia="Times New Roman" w:cs="Arial"/>
                <w:color w:val="000000"/>
                <w:sz w:val="20"/>
              </w:rPr>
            </w:pPr>
            <w:r w:rsidRPr="009111BA">
              <w:rPr>
                <w:rFonts w:eastAsia="Times New Roman" w:cs="Arial"/>
                <w:color w:val="000000"/>
                <w:sz w:val="20"/>
              </w:rPr>
              <w:t>Total Employee Headcount – F</w:t>
            </w:r>
            <w:r>
              <w:rPr>
                <w:rFonts w:eastAsia="Times New Roman" w:cs="Arial"/>
                <w:color w:val="000000"/>
                <w:sz w:val="20"/>
              </w:rPr>
              <w:t>ull Time Equivalent</w:t>
            </w:r>
            <w:r w:rsidRPr="009111BA">
              <w:rPr>
                <w:rFonts w:eastAsia="Times New Roman" w:cs="Arial"/>
                <w:color w:val="000000"/>
                <w:sz w:val="20"/>
              </w:rPr>
              <w:t>/ Permanent Employees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BC76E"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Arial"/>
                <w:color w:val="000000"/>
                <w:sz w:val="20"/>
              </w:rPr>
              <w:t>Nos.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0EAA64"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B9997" w14:textId="77777777" w:rsidR="00993D42" w:rsidRPr="009111BA" w:rsidRDefault="00993D42" w:rsidP="00BB4914">
            <w:pPr>
              <w:spacing w:after="0" w:line="240" w:lineRule="auto"/>
              <w:jc w:val="center"/>
              <w:rPr>
                <w:rFonts w:eastAsia="Times New Roman" w:cs="Arial"/>
                <w:color w:val="000000"/>
                <w:sz w:val="20"/>
              </w:rPr>
            </w:pPr>
          </w:p>
        </w:tc>
      </w:tr>
      <w:tr w:rsidR="00993D42" w:rsidRPr="00D80C36" w14:paraId="7B063F06"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A1A2" w14:textId="77777777" w:rsidR="00993D42" w:rsidRPr="009111BA" w:rsidRDefault="00993D42" w:rsidP="00BB4914">
            <w:pPr>
              <w:spacing w:after="0" w:line="240" w:lineRule="auto"/>
              <w:rPr>
                <w:rFonts w:eastAsia="Times New Roman" w:cs="Arial"/>
                <w:color w:val="000000"/>
                <w:sz w:val="20"/>
              </w:rPr>
            </w:pPr>
            <w:r w:rsidRPr="009111BA">
              <w:rPr>
                <w:rFonts w:eastAsia="Times New Roman" w:cs="Arial"/>
                <w:color w:val="000000"/>
                <w:sz w:val="20"/>
              </w:rPr>
              <w:t>Total Contractual Employee Headcount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6A03D"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Arial"/>
                <w:color w:val="000000"/>
                <w:sz w:val="20"/>
              </w:rPr>
              <w:t>Nos.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BE1C93"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5B1A22" w14:textId="77777777" w:rsidR="00993D42" w:rsidRPr="009111BA" w:rsidRDefault="00993D42" w:rsidP="00BB4914">
            <w:pPr>
              <w:spacing w:after="0" w:line="240" w:lineRule="auto"/>
              <w:jc w:val="center"/>
              <w:rPr>
                <w:rFonts w:eastAsia="Times New Roman" w:cs="Arial"/>
                <w:color w:val="000000"/>
                <w:sz w:val="20"/>
              </w:rPr>
            </w:pPr>
          </w:p>
        </w:tc>
      </w:tr>
      <w:tr w:rsidR="00993D42" w:rsidRPr="00D80C36" w14:paraId="3E9FB12E"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CBD9E" w14:textId="77777777" w:rsidR="00993D42" w:rsidRPr="009111BA" w:rsidRDefault="00993D42" w:rsidP="00BB4914">
            <w:pPr>
              <w:spacing w:after="0" w:line="240" w:lineRule="auto"/>
              <w:rPr>
                <w:rFonts w:eastAsia="Times New Roman" w:cs="Arial"/>
                <w:color w:val="000000"/>
                <w:sz w:val="20"/>
              </w:rPr>
            </w:pPr>
            <w:r w:rsidRPr="009111BA">
              <w:rPr>
                <w:rFonts w:eastAsia="Times New Roman" w:cs="Arial"/>
                <w:color w:val="000000"/>
                <w:sz w:val="20"/>
              </w:rPr>
              <w:t>Total HR Employee Strength</w:t>
            </w:r>
            <w:r>
              <w:rPr>
                <w:rFonts w:eastAsia="Times New Roman" w:cs="Arial"/>
                <w:color w:val="000000"/>
                <w:sz w:val="20"/>
              </w:rPr>
              <w:t xml:space="preserve"> (FTE)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33ABB"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Arial"/>
                <w:color w:val="000000"/>
                <w:sz w:val="20"/>
              </w:rPr>
              <w:t>Nos.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20D3BA"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675E76" w14:textId="77777777" w:rsidR="00993D42" w:rsidRPr="009111BA" w:rsidRDefault="00993D42" w:rsidP="00BB4914">
            <w:pPr>
              <w:spacing w:after="0" w:line="240" w:lineRule="auto"/>
              <w:jc w:val="center"/>
              <w:rPr>
                <w:rFonts w:eastAsia="Times New Roman" w:cs="Arial"/>
                <w:color w:val="000000"/>
                <w:sz w:val="20"/>
              </w:rPr>
            </w:pPr>
          </w:p>
        </w:tc>
      </w:tr>
      <w:tr w:rsidR="00993D42" w:rsidRPr="00D80C36" w14:paraId="24B51E5B"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D0329" w14:textId="77777777" w:rsidR="00993D42" w:rsidRPr="00974972" w:rsidRDefault="00993D42" w:rsidP="00BB4914">
            <w:pPr>
              <w:spacing w:after="0" w:line="240" w:lineRule="auto"/>
              <w:rPr>
                <w:rFonts w:eastAsia="Times New Roman" w:cs="Arial"/>
                <w:color w:val="000000"/>
                <w:sz w:val="20"/>
                <w:highlight w:val="yellow"/>
              </w:rPr>
            </w:pPr>
            <w:r w:rsidRPr="00674D6C">
              <w:rPr>
                <w:rFonts w:eastAsia="Times New Roman" w:cs="Arial"/>
                <w:color w:val="000000"/>
                <w:sz w:val="20"/>
              </w:rPr>
              <w:t>HR to Employee Ratio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F0060"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Arial"/>
                <w:color w:val="000000"/>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CE63D4"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886B9" w14:textId="77777777" w:rsidR="00993D42" w:rsidRPr="009111BA" w:rsidRDefault="00993D42" w:rsidP="00BB4914">
            <w:pPr>
              <w:spacing w:after="0" w:line="240" w:lineRule="auto"/>
              <w:jc w:val="center"/>
              <w:rPr>
                <w:rFonts w:eastAsia="Times New Roman" w:cs="Arial"/>
                <w:color w:val="000000"/>
                <w:sz w:val="20"/>
              </w:rPr>
            </w:pPr>
          </w:p>
        </w:tc>
      </w:tr>
      <w:tr w:rsidR="00993D42" w:rsidRPr="00D80C36" w14:paraId="4622FB6F"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A56E9" w14:textId="77777777" w:rsidR="00993D42" w:rsidRPr="009111BA" w:rsidRDefault="00993D42" w:rsidP="00BB4914">
            <w:pPr>
              <w:spacing w:after="0" w:line="240" w:lineRule="auto"/>
              <w:rPr>
                <w:rFonts w:eastAsia="Times New Roman" w:cs="Arial"/>
                <w:color w:val="000000"/>
                <w:sz w:val="20"/>
              </w:rPr>
            </w:pPr>
            <w:r w:rsidRPr="009111BA">
              <w:rPr>
                <w:rFonts w:eastAsia="Times New Roman" w:cs="Arial"/>
                <w:color w:val="000000"/>
                <w:sz w:val="20"/>
              </w:rPr>
              <w:t>Diversity Ratio [females</w:t>
            </w:r>
            <w:r>
              <w:rPr>
                <w:rFonts w:eastAsia="Times New Roman" w:cs="Arial"/>
                <w:color w:val="000000"/>
                <w:sz w:val="20"/>
              </w:rPr>
              <w:t>,</w:t>
            </w:r>
            <w:r w:rsidRPr="009111BA">
              <w:rPr>
                <w:rFonts w:eastAsia="Times New Roman" w:cs="Arial"/>
                <w:color w:val="000000"/>
                <w:sz w:val="20"/>
              </w:rPr>
              <w:t xml:space="preserve"> males</w:t>
            </w:r>
            <w:r>
              <w:rPr>
                <w:rFonts w:eastAsia="Times New Roman" w:cs="Arial"/>
                <w:color w:val="000000"/>
                <w:sz w:val="20"/>
              </w:rPr>
              <w:t>, differently abled</w:t>
            </w:r>
            <w:r w:rsidRPr="009111BA">
              <w:rPr>
                <w:rFonts w:eastAsia="Times New Roman" w:cs="Arial"/>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4F7EB"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Arial"/>
                <w:color w:val="000000"/>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67D2F4"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14B9A6" w14:textId="77777777" w:rsidR="00993D42" w:rsidRPr="009111BA" w:rsidRDefault="00993D42" w:rsidP="00BB4914">
            <w:pPr>
              <w:spacing w:after="0" w:line="240" w:lineRule="auto"/>
              <w:jc w:val="center"/>
              <w:rPr>
                <w:rFonts w:eastAsia="Times New Roman" w:cs="Arial"/>
                <w:color w:val="000000"/>
                <w:sz w:val="20"/>
              </w:rPr>
            </w:pPr>
          </w:p>
        </w:tc>
      </w:tr>
      <w:tr w:rsidR="00993D42" w:rsidRPr="00D80C36" w14:paraId="44FB62FD"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49AE7" w14:textId="77777777" w:rsidR="00993D42" w:rsidRPr="009111BA" w:rsidRDefault="00993D42" w:rsidP="00BB4914">
            <w:pPr>
              <w:spacing w:after="0" w:line="240" w:lineRule="auto"/>
              <w:rPr>
                <w:rFonts w:eastAsia="Times New Roman" w:cs="Arial"/>
                <w:color w:val="000000"/>
                <w:sz w:val="20"/>
              </w:rPr>
            </w:pPr>
            <w:r w:rsidRPr="009111BA">
              <w:rPr>
                <w:rFonts w:eastAsia="Times New Roman" w:cs="Arial"/>
                <w:color w:val="000000"/>
                <w:sz w:val="20"/>
              </w:rPr>
              <w:t xml:space="preserve">Average Employee Age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77FD"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Arial"/>
                <w:color w:val="000000"/>
                <w:sz w:val="20"/>
              </w:rPr>
              <w:t>Years</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133093"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3B676C" w14:textId="77777777" w:rsidR="00993D42" w:rsidRPr="009111BA" w:rsidRDefault="00993D42" w:rsidP="00BB4914">
            <w:pPr>
              <w:spacing w:after="0" w:line="240" w:lineRule="auto"/>
              <w:jc w:val="center"/>
              <w:rPr>
                <w:rFonts w:eastAsia="Times New Roman" w:cs="Arial"/>
                <w:color w:val="000000"/>
                <w:sz w:val="20"/>
              </w:rPr>
            </w:pPr>
          </w:p>
        </w:tc>
      </w:tr>
      <w:tr w:rsidR="00993D42" w:rsidRPr="00D80C36" w14:paraId="0E8131D2" w14:textId="77777777" w:rsidTr="00993D42">
        <w:trPr>
          <w:trHeight w:val="245"/>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116C0F" w14:textId="77777777" w:rsidR="00993D42" w:rsidRPr="009111BA" w:rsidRDefault="00993D42" w:rsidP="00BB4914">
            <w:pPr>
              <w:spacing w:after="0" w:line="240" w:lineRule="auto"/>
              <w:rPr>
                <w:rFonts w:eastAsia="Times New Roman" w:cs="Arial"/>
                <w:color w:val="000000"/>
                <w:sz w:val="20"/>
              </w:rPr>
            </w:pPr>
            <w:r w:rsidRPr="009111BA">
              <w:rPr>
                <w:rFonts w:eastAsia="Times New Roman" w:cs="Arial"/>
                <w:color w:val="000000"/>
                <w:sz w:val="20"/>
              </w:rPr>
              <w:t>Voluntary Attrition Rate (Annual)</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B67B8"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Arial"/>
                <w:color w:val="000000"/>
                <w:sz w:val="20"/>
              </w:rPr>
              <w:t>%</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76E9D1"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F4C6F4" w14:textId="77777777" w:rsidR="00993D42" w:rsidRPr="009111BA" w:rsidRDefault="00993D42" w:rsidP="00BB4914">
            <w:pPr>
              <w:spacing w:after="0" w:line="240" w:lineRule="auto"/>
              <w:jc w:val="center"/>
              <w:rPr>
                <w:rFonts w:eastAsia="Times New Roman" w:cs="Arial"/>
                <w:color w:val="000000"/>
                <w:sz w:val="20"/>
              </w:rPr>
            </w:pPr>
          </w:p>
        </w:tc>
      </w:tr>
      <w:tr w:rsidR="00993D42" w:rsidRPr="00D80C36" w14:paraId="38905727" w14:textId="77777777" w:rsidTr="00993D42">
        <w:trPr>
          <w:trHeight w:val="38"/>
          <w:jc w:val="center"/>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60FB17" w14:textId="77777777" w:rsidR="00993D42" w:rsidRPr="009111BA" w:rsidRDefault="00993D42" w:rsidP="00BB4914">
            <w:pPr>
              <w:spacing w:after="0" w:line="240" w:lineRule="auto"/>
              <w:rPr>
                <w:rFonts w:eastAsia="Times New Roman" w:cs="Arial"/>
                <w:color w:val="000000"/>
                <w:sz w:val="20"/>
              </w:rPr>
            </w:pPr>
            <w:r w:rsidRPr="009111BA">
              <w:rPr>
                <w:rFonts w:eastAsia="Times New Roman" w:cs="Arial"/>
                <w:color w:val="000000"/>
                <w:sz w:val="20"/>
              </w:rPr>
              <w:t xml:space="preserve">Employee Engagement Scores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D64DD" w14:textId="77777777" w:rsidR="00993D42" w:rsidRPr="009111BA" w:rsidRDefault="00993D42" w:rsidP="00BB4914">
            <w:pPr>
              <w:spacing w:after="0" w:line="240" w:lineRule="auto"/>
              <w:jc w:val="center"/>
              <w:rPr>
                <w:rFonts w:eastAsia="Times New Roman" w:cs="Arial"/>
                <w:color w:val="000000"/>
                <w:sz w:val="20"/>
              </w:rPr>
            </w:pPr>
            <w:r w:rsidRPr="009111BA">
              <w:rPr>
                <w:rFonts w:eastAsia="Times New Roman" w:cs="Times New Roman"/>
                <w:color w:val="000000"/>
                <w:sz w:val="20"/>
                <w:lang w:val="en-IN" w:eastAsia="en-IN"/>
              </w:rPr>
              <w:t>On a scale of 1 to 10</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636560" w14:textId="77777777" w:rsidR="00993D42" w:rsidRPr="009111BA" w:rsidRDefault="00993D42" w:rsidP="00BB4914">
            <w:pPr>
              <w:spacing w:after="0" w:line="240" w:lineRule="auto"/>
              <w:jc w:val="center"/>
              <w:rPr>
                <w:rFonts w:eastAsia="Times New Roman" w:cs="Arial"/>
                <w:color w:val="000000"/>
                <w:sz w:val="20"/>
              </w:rPr>
            </w:pPr>
          </w:p>
        </w:tc>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34EDB6" w14:textId="77777777" w:rsidR="00993D42" w:rsidRPr="009111BA" w:rsidRDefault="00993D42" w:rsidP="00BB4914">
            <w:pPr>
              <w:spacing w:after="0" w:line="240" w:lineRule="auto"/>
              <w:jc w:val="center"/>
              <w:rPr>
                <w:rFonts w:eastAsia="Times New Roman" w:cs="Arial"/>
                <w:color w:val="000000"/>
                <w:sz w:val="20"/>
              </w:rPr>
            </w:pPr>
          </w:p>
        </w:tc>
      </w:tr>
    </w:tbl>
    <w:p w14:paraId="146C4CB6" w14:textId="77777777" w:rsidR="00993D42" w:rsidRDefault="00993D42" w:rsidP="00993D42">
      <w:pPr>
        <w:spacing w:after="0"/>
        <w:rPr>
          <w:rFonts w:cstheme="minorHAnsi"/>
          <w:b/>
          <w:u w:val="single"/>
        </w:rPr>
      </w:pPr>
    </w:p>
    <w:p w14:paraId="4EDA37FC" w14:textId="77777777" w:rsidR="005921E8" w:rsidRDefault="005921E8" w:rsidP="005921E8">
      <w:pPr>
        <w:spacing w:after="0"/>
        <w:rPr>
          <w:rFonts w:cstheme="minorHAnsi"/>
          <w:b/>
          <w:u w:val="single"/>
        </w:rPr>
      </w:pPr>
    </w:p>
    <w:p w14:paraId="0C162724" w14:textId="77777777" w:rsidR="005921E8" w:rsidRDefault="005921E8" w:rsidP="005921E8">
      <w:pPr>
        <w:spacing w:after="0"/>
        <w:rPr>
          <w:rFonts w:cstheme="minorHAnsi"/>
          <w:b/>
          <w:u w:val="single"/>
        </w:rPr>
      </w:pPr>
    </w:p>
    <w:p w14:paraId="12B661C7" w14:textId="77777777" w:rsidR="005921E8" w:rsidRDefault="005921E8" w:rsidP="005921E8">
      <w:pPr>
        <w:spacing w:after="0"/>
        <w:rPr>
          <w:rFonts w:cstheme="minorHAnsi"/>
          <w:b/>
          <w:u w:val="single"/>
        </w:rPr>
      </w:pPr>
    </w:p>
    <w:p w14:paraId="7EEA9414" w14:textId="77777777" w:rsidR="005921E8" w:rsidRDefault="005921E8" w:rsidP="005921E8">
      <w:pPr>
        <w:spacing w:after="0"/>
        <w:rPr>
          <w:rFonts w:cstheme="minorHAnsi"/>
          <w:b/>
          <w:u w:val="single"/>
        </w:rPr>
      </w:pPr>
    </w:p>
    <w:p w14:paraId="13400D11" w14:textId="77777777" w:rsidR="005921E8" w:rsidRDefault="005921E8" w:rsidP="005921E8">
      <w:pPr>
        <w:spacing w:after="0"/>
        <w:rPr>
          <w:rFonts w:cstheme="minorHAnsi"/>
          <w:b/>
          <w:u w:val="single"/>
        </w:rPr>
      </w:pPr>
    </w:p>
    <w:p w14:paraId="4BF89B55" w14:textId="77777777" w:rsidR="005921E8" w:rsidRDefault="005921E8" w:rsidP="005921E8">
      <w:pPr>
        <w:spacing w:after="0"/>
        <w:rPr>
          <w:rFonts w:cstheme="minorHAnsi"/>
          <w:b/>
          <w:u w:val="single"/>
        </w:rPr>
      </w:pPr>
    </w:p>
    <w:p w14:paraId="19C797EB" w14:textId="19FE38E7" w:rsidR="00993D42" w:rsidRDefault="00993D42" w:rsidP="00E16213">
      <w:pPr>
        <w:spacing w:after="0"/>
        <w:jc w:val="center"/>
        <w:rPr>
          <w:rFonts w:cstheme="minorHAnsi"/>
          <w:b/>
          <w:u w:val="single"/>
        </w:rPr>
      </w:pPr>
      <w:r w:rsidRPr="00B62708">
        <w:rPr>
          <w:rFonts w:cstheme="minorHAnsi"/>
          <w:b/>
          <w:u w:val="single"/>
        </w:rPr>
        <w:lastRenderedPageBreak/>
        <w:t>Section B – Quantitative Measurements</w:t>
      </w:r>
    </w:p>
    <w:p w14:paraId="1D63571D" w14:textId="77777777" w:rsidR="005921E8" w:rsidRPr="00B62708" w:rsidRDefault="005921E8" w:rsidP="005921E8">
      <w:pPr>
        <w:spacing w:after="0"/>
        <w:rPr>
          <w:rFonts w:cstheme="minorHAnsi"/>
          <w:b/>
          <w:u w:val="single"/>
        </w:rPr>
      </w:pPr>
    </w:p>
    <w:p w14:paraId="191BD5E2" w14:textId="77777777" w:rsidR="00993D42" w:rsidRDefault="00993D42" w:rsidP="005921E8">
      <w:pPr>
        <w:spacing w:after="0"/>
        <w:rPr>
          <w:rFonts w:cstheme="minorHAnsi"/>
        </w:rPr>
      </w:pPr>
      <w:r w:rsidRPr="009B50E8">
        <w:rPr>
          <w:rFonts w:cstheme="minorHAnsi"/>
        </w:rPr>
        <w:t>This section covers the quantitative aspects of the initiatives under the concerned category. Providing all the information under this section will enhance your nomination and aid the jury in accurate evaluation of your application.</w:t>
      </w:r>
      <w:r w:rsidRPr="009B50E8">
        <w:rPr>
          <w:rFonts w:cstheme="minorHAnsi"/>
        </w:rPr>
        <w:tab/>
      </w:r>
    </w:p>
    <w:p w14:paraId="5BE90BD4" w14:textId="77777777" w:rsidR="00993D42" w:rsidRDefault="00993D42" w:rsidP="00993D42">
      <w:pPr>
        <w:spacing w:after="0"/>
        <w:rPr>
          <w:rFonts w:cstheme="minorHAnsi"/>
        </w:rPr>
      </w:pPr>
    </w:p>
    <w:tbl>
      <w:tblPr>
        <w:tblW w:w="125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872"/>
        <w:gridCol w:w="2410"/>
        <w:gridCol w:w="1418"/>
        <w:gridCol w:w="1559"/>
        <w:gridCol w:w="1559"/>
      </w:tblGrid>
      <w:tr w:rsidR="00993D42" w:rsidRPr="00F72271" w14:paraId="148A62A3" w14:textId="77777777" w:rsidTr="00993D42">
        <w:trPr>
          <w:trHeight w:val="650"/>
        </w:trPr>
        <w:tc>
          <w:tcPr>
            <w:tcW w:w="700" w:type="dxa"/>
            <w:shd w:val="clear" w:color="auto" w:fill="4F81BD" w:themeFill="accent1"/>
            <w:noWrap/>
            <w:vAlign w:val="center"/>
            <w:hideMark/>
          </w:tcPr>
          <w:p w14:paraId="16779DDC" w14:textId="77777777" w:rsidR="00993D42" w:rsidRPr="005A5611" w:rsidRDefault="00993D42" w:rsidP="00BB4914">
            <w:pPr>
              <w:spacing w:after="0" w:line="240" w:lineRule="auto"/>
              <w:jc w:val="center"/>
              <w:rPr>
                <w:rFonts w:ascii="Calibri" w:eastAsia="Times New Roman" w:hAnsi="Calibri" w:cs="Times New Roman"/>
                <w:b/>
                <w:bCs/>
                <w:color w:val="FFFFFF" w:themeColor="background1"/>
                <w:lang w:val="en-IN" w:eastAsia="en-IN"/>
              </w:rPr>
            </w:pPr>
            <w:r w:rsidRPr="005A5611">
              <w:rPr>
                <w:rFonts w:ascii="Calibri" w:eastAsia="Times New Roman" w:hAnsi="Calibri" w:cs="Times New Roman"/>
                <w:b/>
                <w:bCs/>
                <w:color w:val="FFFFFF" w:themeColor="background1"/>
                <w:lang w:val="en-IN" w:eastAsia="en-IN"/>
              </w:rPr>
              <w:t>Sr. No.</w:t>
            </w:r>
          </w:p>
        </w:tc>
        <w:tc>
          <w:tcPr>
            <w:tcW w:w="4872" w:type="dxa"/>
            <w:shd w:val="clear" w:color="auto" w:fill="4F81BD" w:themeFill="accent1"/>
            <w:noWrap/>
            <w:vAlign w:val="center"/>
            <w:hideMark/>
          </w:tcPr>
          <w:p w14:paraId="05EFAC3C" w14:textId="77777777" w:rsidR="00993D42" w:rsidRPr="005A5611" w:rsidRDefault="00993D42" w:rsidP="00BB4914">
            <w:pPr>
              <w:spacing w:after="0" w:line="240" w:lineRule="auto"/>
              <w:jc w:val="center"/>
              <w:rPr>
                <w:rFonts w:ascii="Calibri" w:eastAsia="Times New Roman" w:hAnsi="Calibri" w:cs="Times New Roman"/>
                <w:b/>
                <w:bCs/>
                <w:color w:val="FFFFFF" w:themeColor="background1"/>
                <w:lang w:val="en-IN" w:eastAsia="en-IN"/>
              </w:rPr>
            </w:pPr>
            <w:r w:rsidRPr="005A5611">
              <w:rPr>
                <w:rFonts w:ascii="Calibri" w:eastAsia="Times New Roman" w:hAnsi="Calibri" w:cs="Times New Roman"/>
                <w:b/>
                <w:bCs/>
                <w:color w:val="FFFFFF" w:themeColor="background1"/>
                <w:lang w:val="en-IN" w:eastAsia="en-IN"/>
              </w:rPr>
              <w:t>Metrics</w:t>
            </w:r>
          </w:p>
        </w:tc>
        <w:tc>
          <w:tcPr>
            <w:tcW w:w="2410" w:type="dxa"/>
            <w:shd w:val="clear" w:color="auto" w:fill="4F81BD" w:themeFill="accent1"/>
            <w:noWrap/>
            <w:vAlign w:val="center"/>
            <w:hideMark/>
          </w:tcPr>
          <w:p w14:paraId="56AF2CD2" w14:textId="77777777" w:rsidR="00993D42" w:rsidRPr="005A5611" w:rsidRDefault="00993D42" w:rsidP="00BB4914">
            <w:pPr>
              <w:spacing w:after="0" w:line="240" w:lineRule="auto"/>
              <w:jc w:val="center"/>
              <w:rPr>
                <w:rFonts w:ascii="Calibri" w:eastAsia="Times New Roman" w:hAnsi="Calibri" w:cs="Times New Roman"/>
                <w:b/>
                <w:bCs/>
                <w:color w:val="FFFFFF" w:themeColor="background1"/>
                <w:lang w:val="en-IN" w:eastAsia="en-IN"/>
              </w:rPr>
            </w:pPr>
            <w:r w:rsidRPr="005A5611">
              <w:rPr>
                <w:rFonts w:ascii="Calibri" w:eastAsia="Times New Roman" w:hAnsi="Calibri" w:cs="Times New Roman"/>
                <w:b/>
                <w:bCs/>
                <w:color w:val="FFFFFF" w:themeColor="background1"/>
                <w:lang w:val="en-IN" w:eastAsia="en-IN"/>
              </w:rPr>
              <w:t>Unit</w:t>
            </w:r>
          </w:p>
        </w:tc>
        <w:tc>
          <w:tcPr>
            <w:tcW w:w="1418" w:type="dxa"/>
            <w:shd w:val="clear" w:color="auto" w:fill="4F81BD" w:themeFill="accent1"/>
            <w:noWrap/>
            <w:vAlign w:val="center"/>
            <w:hideMark/>
          </w:tcPr>
          <w:p w14:paraId="195768E1" w14:textId="77777777" w:rsidR="00993D42" w:rsidRPr="005A5611" w:rsidRDefault="00993D42" w:rsidP="00BB4914">
            <w:pPr>
              <w:spacing w:after="0" w:line="240" w:lineRule="auto"/>
              <w:jc w:val="center"/>
              <w:rPr>
                <w:rFonts w:ascii="Calibri" w:eastAsia="Times New Roman" w:hAnsi="Calibri" w:cs="Times New Roman"/>
                <w:b/>
                <w:bCs/>
                <w:color w:val="FFFFFF" w:themeColor="background1"/>
                <w:lang w:val="en-IN" w:eastAsia="en-IN"/>
              </w:rPr>
            </w:pPr>
            <w:r>
              <w:rPr>
                <w:rFonts w:eastAsia="Times New Roman" w:cs="Arial"/>
                <w:b/>
                <w:bCs/>
                <w:color w:val="FFFFFF"/>
              </w:rPr>
              <w:t>FY 2020-21</w:t>
            </w:r>
          </w:p>
        </w:tc>
        <w:tc>
          <w:tcPr>
            <w:tcW w:w="1559" w:type="dxa"/>
            <w:shd w:val="clear" w:color="auto" w:fill="4F81BD" w:themeFill="accent1"/>
            <w:noWrap/>
            <w:vAlign w:val="center"/>
            <w:hideMark/>
          </w:tcPr>
          <w:p w14:paraId="495F4B7E" w14:textId="77777777" w:rsidR="00993D42" w:rsidRPr="005A5611" w:rsidRDefault="00993D42" w:rsidP="00BB4914">
            <w:pPr>
              <w:spacing w:after="0" w:line="240" w:lineRule="auto"/>
              <w:jc w:val="center"/>
              <w:rPr>
                <w:rFonts w:ascii="Calibri" w:eastAsia="Times New Roman" w:hAnsi="Calibri" w:cs="Times New Roman"/>
                <w:b/>
                <w:bCs/>
                <w:color w:val="FFFFFF" w:themeColor="background1"/>
                <w:lang w:val="en-IN" w:eastAsia="en-IN"/>
              </w:rPr>
            </w:pPr>
            <w:r>
              <w:rPr>
                <w:rFonts w:eastAsia="Times New Roman" w:cs="Arial"/>
                <w:b/>
                <w:bCs/>
                <w:color w:val="FFFFFF"/>
              </w:rPr>
              <w:t>FY 2021-22</w:t>
            </w:r>
          </w:p>
        </w:tc>
        <w:tc>
          <w:tcPr>
            <w:tcW w:w="1559" w:type="dxa"/>
            <w:shd w:val="clear" w:color="auto" w:fill="4F81BD" w:themeFill="accent1"/>
            <w:noWrap/>
            <w:vAlign w:val="center"/>
            <w:hideMark/>
          </w:tcPr>
          <w:p w14:paraId="67DFECC0" w14:textId="77777777" w:rsidR="00993D42" w:rsidRPr="005A5611" w:rsidRDefault="00993D42" w:rsidP="00BB4914">
            <w:pPr>
              <w:spacing w:after="0" w:line="240" w:lineRule="auto"/>
              <w:jc w:val="center"/>
              <w:rPr>
                <w:rFonts w:ascii="Calibri" w:eastAsia="Times New Roman" w:hAnsi="Calibri" w:cs="Times New Roman"/>
                <w:b/>
                <w:bCs/>
                <w:color w:val="FFFFFF" w:themeColor="background1"/>
                <w:lang w:val="en-IN" w:eastAsia="en-IN"/>
              </w:rPr>
            </w:pPr>
            <w:r>
              <w:rPr>
                <w:rFonts w:eastAsia="Times New Roman" w:cs="Arial"/>
                <w:b/>
                <w:bCs/>
                <w:color w:val="FFFFFF"/>
              </w:rPr>
              <w:t>FY 2022-23</w:t>
            </w:r>
          </w:p>
        </w:tc>
      </w:tr>
      <w:tr w:rsidR="00993D42" w:rsidRPr="00F72271" w14:paraId="45CEC890" w14:textId="77777777" w:rsidTr="00993D42">
        <w:trPr>
          <w:trHeight w:val="511"/>
        </w:trPr>
        <w:tc>
          <w:tcPr>
            <w:tcW w:w="700" w:type="dxa"/>
            <w:shd w:val="clear" w:color="000000" w:fill="E7E6E6"/>
            <w:noWrap/>
            <w:vAlign w:val="center"/>
            <w:hideMark/>
          </w:tcPr>
          <w:p w14:paraId="1BF6B560"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sidRPr="00E13995">
              <w:rPr>
                <w:rFonts w:ascii="Calibri" w:eastAsia="Times New Roman" w:hAnsi="Calibri" w:cs="Times New Roman"/>
                <w:b/>
                <w:color w:val="000000"/>
                <w:lang w:val="en-IN" w:eastAsia="en-IN"/>
              </w:rPr>
              <w:t>1</w:t>
            </w:r>
          </w:p>
        </w:tc>
        <w:tc>
          <w:tcPr>
            <w:tcW w:w="4872" w:type="dxa"/>
            <w:shd w:val="clear" w:color="000000" w:fill="E7E6E6"/>
            <w:noWrap/>
            <w:vAlign w:val="center"/>
            <w:hideMark/>
          </w:tcPr>
          <w:p w14:paraId="6298D327" w14:textId="77777777" w:rsidR="00993D42" w:rsidRPr="00F72271" w:rsidRDefault="00993D42" w:rsidP="00BB4914">
            <w:pPr>
              <w:spacing w:after="0" w:line="240" w:lineRule="auto"/>
              <w:rPr>
                <w:rFonts w:ascii="Calibri" w:eastAsia="Times New Roman" w:hAnsi="Calibri" w:cs="Times New Roman"/>
                <w:b/>
                <w:bCs/>
                <w:color w:val="000000"/>
                <w:lang w:val="en-IN" w:eastAsia="en-IN"/>
              </w:rPr>
            </w:pPr>
            <w:r>
              <w:rPr>
                <w:rFonts w:ascii="Calibri" w:eastAsia="Times New Roman" w:hAnsi="Calibri" w:cs="Times New Roman"/>
                <w:b/>
                <w:bCs/>
                <w:color w:val="000000"/>
                <w:lang w:val="en-IN" w:eastAsia="en-IN"/>
              </w:rPr>
              <w:t>Scale of implementation</w:t>
            </w:r>
          </w:p>
        </w:tc>
        <w:tc>
          <w:tcPr>
            <w:tcW w:w="2410" w:type="dxa"/>
            <w:shd w:val="clear" w:color="000000" w:fill="E7E6E6"/>
            <w:noWrap/>
            <w:vAlign w:val="center"/>
            <w:hideMark/>
          </w:tcPr>
          <w:p w14:paraId="1BE9709D"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418" w:type="dxa"/>
            <w:shd w:val="clear" w:color="000000" w:fill="E7E6E6"/>
            <w:noWrap/>
            <w:vAlign w:val="center"/>
            <w:hideMark/>
          </w:tcPr>
          <w:p w14:paraId="6591EAA9"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29E43501"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32D23883"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38458595" w14:textId="77777777" w:rsidTr="00993D42">
        <w:trPr>
          <w:trHeight w:val="626"/>
        </w:trPr>
        <w:tc>
          <w:tcPr>
            <w:tcW w:w="700" w:type="dxa"/>
            <w:shd w:val="clear" w:color="000000" w:fill="E7E6E6"/>
            <w:noWrap/>
            <w:vAlign w:val="center"/>
            <w:hideMark/>
          </w:tcPr>
          <w:p w14:paraId="28F12763"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1 a.</w:t>
            </w:r>
          </w:p>
        </w:tc>
        <w:tc>
          <w:tcPr>
            <w:tcW w:w="4872" w:type="dxa"/>
            <w:shd w:val="clear" w:color="000000" w:fill="E7E6E6"/>
            <w:vAlign w:val="center"/>
            <w:hideMark/>
          </w:tcPr>
          <w:p w14:paraId="4680CA18"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Number of end users impacted/sub-functions covered</w:t>
            </w:r>
          </w:p>
        </w:tc>
        <w:tc>
          <w:tcPr>
            <w:tcW w:w="2410" w:type="dxa"/>
            <w:shd w:val="clear" w:color="000000" w:fill="E7E6E6"/>
            <w:vAlign w:val="center"/>
            <w:hideMark/>
          </w:tcPr>
          <w:p w14:paraId="55D5DF59"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facilities</w:t>
            </w:r>
            <w:r>
              <w:rPr>
                <w:rFonts w:ascii="Calibri" w:eastAsia="Times New Roman" w:hAnsi="Calibri" w:cs="Times New Roman"/>
                <w:color w:val="000000"/>
                <w:lang w:val="en-IN" w:eastAsia="en-IN"/>
              </w:rPr>
              <w:t xml:space="preserve"> covered &amp; percentage</w:t>
            </w:r>
          </w:p>
        </w:tc>
        <w:tc>
          <w:tcPr>
            <w:tcW w:w="1418" w:type="dxa"/>
            <w:shd w:val="clear" w:color="000000" w:fill="E7E6E6"/>
            <w:vAlign w:val="center"/>
            <w:hideMark/>
          </w:tcPr>
          <w:p w14:paraId="08E63100"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01F29469"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52343797"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081EB655" w14:textId="77777777" w:rsidTr="00993D42">
        <w:trPr>
          <w:trHeight w:val="650"/>
        </w:trPr>
        <w:tc>
          <w:tcPr>
            <w:tcW w:w="700" w:type="dxa"/>
            <w:shd w:val="clear" w:color="000000" w:fill="E7E6E6"/>
            <w:noWrap/>
            <w:vAlign w:val="center"/>
            <w:hideMark/>
          </w:tcPr>
          <w:p w14:paraId="5E227AEC"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1 b.</w:t>
            </w:r>
          </w:p>
        </w:tc>
        <w:tc>
          <w:tcPr>
            <w:tcW w:w="4872" w:type="dxa"/>
            <w:shd w:val="clear" w:color="000000" w:fill="E7E6E6"/>
            <w:vAlign w:val="center"/>
            <w:hideMark/>
          </w:tcPr>
          <w:p w14:paraId="6BD288BF"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Number of HR processes fully digitalized</w:t>
            </w:r>
          </w:p>
        </w:tc>
        <w:tc>
          <w:tcPr>
            <w:tcW w:w="2410" w:type="dxa"/>
            <w:shd w:val="clear" w:color="000000" w:fill="E7E6E6"/>
            <w:vAlign w:val="center"/>
            <w:hideMark/>
          </w:tcPr>
          <w:p w14:paraId="06D4FF80" w14:textId="77777777" w:rsidR="00993D42" w:rsidRPr="001F7BDF" w:rsidRDefault="00993D42" w:rsidP="00BB4914">
            <w:pPr>
              <w:spacing w:after="0" w:line="240" w:lineRule="auto"/>
              <w:jc w:val="center"/>
              <w:rPr>
                <w:rFonts w:ascii="Calibri" w:eastAsia="Times New Roman" w:hAnsi="Calibri" w:cs="Times New Roman"/>
                <w:bCs/>
                <w:color w:val="000000"/>
                <w:lang w:val="en-IN" w:eastAsia="en-IN"/>
              </w:rPr>
            </w:pPr>
            <w:r w:rsidRPr="001F7BDF">
              <w:rPr>
                <w:rFonts w:ascii="Calibri" w:eastAsia="Times New Roman" w:hAnsi="Calibri" w:cs="Times New Roman"/>
                <w:bCs/>
                <w:color w:val="000000"/>
                <w:lang w:val="en-IN" w:eastAsia="en-IN"/>
              </w:rPr>
              <w:t>Nos.</w:t>
            </w:r>
          </w:p>
        </w:tc>
        <w:tc>
          <w:tcPr>
            <w:tcW w:w="1418" w:type="dxa"/>
            <w:shd w:val="clear" w:color="000000" w:fill="E7E6E6"/>
            <w:vAlign w:val="center"/>
            <w:hideMark/>
          </w:tcPr>
          <w:p w14:paraId="345A8B92"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10A9311D"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45CDED8B"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1C0453DD" w14:textId="77777777" w:rsidTr="00993D42">
        <w:trPr>
          <w:trHeight w:val="699"/>
        </w:trPr>
        <w:tc>
          <w:tcPr>
            <w:tcW w:w="700" w:type="dxa"/>
            <w:shd w:val="clear" w:color="000000" w:fill="E7E6E6"/>
            <w:noWrap/>
            <w:vAlign w:val="center"/>
          </w:tcPr>
          <w:p w14:paraId="1D457D46"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1 c.</w:t>
            </w:r>
          </w:p>
        </w:tc>
        <w:tc>
          <w:tcPr>
            <w:tcW w:w="4872" w:type="dxa"/>
            <w:shd w:val="clear" w:color="000000" w:fill="E7E6E6"/>
            <w:vAlign w:val="center"/>
          </w:tcPr>
          <w:p w14:paraId="0DE3A838"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List/ name the HR processes fully digitalized (as on date)</w:t>
            </w:r>
          </w:p>
        </w:tc>
        <w:tc>
          <w:tcPr>
            <w:tcW w:w="6946" w:type="dxa"/>
            <w:gridSpan w:val="4"/>
            <w:shd w:val="clear" w:color="000000" w:fill="E7E6E6"/>
            <w:vAlign w:val="center"/>
          </w:tcPr>
          <w:p w14:paraId="71B93240" w14:textId="77777777" w:rsidR="00993D42" w:rsidRDefault="00993D42" w:rsidP="00BB4914">
            <w:pPr>
              <w:spacing w:after="0" w:line="240" w:lineRule="auto"/>
              <w:jc w:val="center"/>
              <w:rPr>
                <w:rFonts w:ascii="Calibri" w:eastAsia="Times New Roman" w:hAnsi="Calibri" w:cs="Times New Roman"/>
                <w:b/>
                <w:bCs/>
                <w:color w:val="000000"/>
                <w:lang w:val="en-IN" w:eastAsia="en-IN"/>
              </w:rPr>
            </w:pPr>
          </w:p>
          <w:p w14:paraId="68C9AD25"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19C4E28A" w14:textId="77777777" w:rsidTr="00993D42">
        <w:trPr>
          <w:trHeight w:val="546"/>
        </w:trPr>
        <w:tc>
          <w:tcPr>
            <w:tcW w:w="700" w:type="dxa"/>
            <w:shd w:val="clear" w:color="000000" w:fill="E7E6E6"/>
            <w:noWrap/>
            <w:vAlign w:val="center"/>
            <w:hideMark/>
          </w:tcPr>
          <w:p w14:paraId="6D11FC94"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1 d.</w:t>
            </w:r>
          </w:p>
        </w:tc>
        <w:tc>
          <w:tcPr>
            <w:tcW w:w="4872" w:type="dxa"/>
            <w:shd w:val="clear" w:color="000000" w:fill="E7E6E6"/>
            <w:vAlign w:val="center"/>
            <w:hideMark/>
          </w:tcPr>
          <w:p w14:paraId="6613BBEA"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sidRPr="00F72271">
              <w:rPr>
                <w:rFonts w:ascii="Calibri" w:eastAsia="Times New Roman" w:hAnsi="Calibri" w:cs="Times New Roman"/>
                <w:i/>
                <w:iCs/>
                <w:color w:val="000000"/>
                <w:lang w:val="en-IN" w:eastAsia="en-IN"/>
              </w:rPr>
              <w:t xml:space="preserve"> </w:t>
            </w:r>
            <w:r>
              <w:rPr>
                <w:rFonts w:ascii="Calibri" w:eastAsia="Times New Roman" w:hAnsi="Calibri" w:cs="Times New Roman"/>
                <w:i/>
                <w:iCs/>
                <w:color w:val="000000"/>
                <w:lang w:val="en-IN" w:eastAsia="en-IN"/>
              </w:rPr>
              <w:t>Number of HR processes partially digitalized</w:t>
            </w:r>
          </w:p>
        </w:tc>
        <w:tc>
          <w:tcPr>
            <w:tcW w:w="2410" w:type="dxa"/>
            <w:shd w:val="clear" w:color="000000" w:fill="E7E6E6"/>
            <w:vAlign w:val="center"/>
            <w:hideMark/>
          </w:tcPr>
          <w:p w14:paraId="1E1CED7B"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r w:rsidRPr="001F7BDF">
              <w:rPr>
                <w:rFonts w:ascii="Calibri" w:eastAsia="Times New Roman" w:hAnsi="Calibri" w:cs="Times New Roman"/>
                <w:bCs/>
                <w:color w:val="000000"/>
                <w:lang w:val="en-IN" w:eastAsia="en-IN"/>
              </w:rPr>
              <w:t>Nos.</w:t>
            </w:r>
          </w:p>
        </w:tc>
        <w:tc>
          <w:tcPr>
            <w:tcW w:w="1418" w:type="dxa"/>
            <w:shd w:val="clear" w:color="000000" w:fill="E7E6E6"/>
            <w:vAlign w:val="center"/>
            <w:hideMark/>
          </w:tcPr>
          <w:p w14:paraId="56CF499F"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69482C9B"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10E419F7"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4693D031" w14:textId="77777777" w:rsidTr="00993D42">
        <w:trPr>
          <w:trHeight w:val="536"/>
        </w:trPr>
        <w:tc>
          <w:tcPr>
            <w:tcW w:w="700" w:type="dxa"/>
            <w:shd w:val="clear" w:color="000000" w:fill="E7E6E6"/>
            <w:noWrap/>
            <w:vAlign w:val="center"/>
          </w:tcPr>
          <w:p w14:paraId="31337863"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1 e.</w:t>
            </w:r>
          </w:p>
        </w:tc>
        <w:tc>
          <w:tcPr>
            <w:tcW w:w="4872" w:type="dxa"/>
            <w:shd w:val="clear" w:color="000000" w:fill="E7E6E6"/>
            <w:vAlign w:val="center"/>
          </w:tcPr>
          <w:p w14:paraId="1E9E46E8" w14:textId="77777777" w:rsidR="00993D42"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List/ name the HR processes partially digitalized</w:t>
            </w:r>
          </w:p>
        </w:tc>
        <w:tc>
          <w:tcPr>
            <w:tcW w:w="6946" w:type="dxa"/>
            <w:gridSpan w:val="4"/>
            <w:shd w:val="clear" w:color="000000" w:fill="E7E6E6"/>
            <w:vAlign w:val="center"/>
          </w:tcPr>
          <w:p w14:paraId="3912FD0F" w14:textId="77777777" w:rsidR="00993D42" w:rsidRDefault="00993D42" w:rsidP="00BB4914">
            <w:pPr>
              <w:spacing w:after="0" w:line="240" w:lineRule="auto"/>
              <w:jc w:val="center"/>
              <w:rPr>
                <w:rFonts w:ascii="Calibri" w:eastAsia="Times New Roman" w:hAnsi="Calibri" w:cs="Times New Roman"/>
                <w:b/>
                <w:bCs/>
                <w:color w:val="000000"/>
                <w:lang w:val="en-IN" w:eastAsia="en-IN"/>
              </w:rPr>
            </w:pPr>
          </w:p>
          <w:p w14:paraId="28830CEE"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379F1C42" w14:textId="77777777" w:rsidTr="00993D42">
        <w:trPr>
          <w:trHeight w:val="546"/>
        </w:trPr>
        <w:tc>
          <w:tcPr>
            <w:tcW w:w="700" w:type="dxa"/>
            <w:shd w:val="clear" w:color="000000" w:fill="E7E6E6"/>
            <w:noWrap/>
            <w:vAlign w:val="center"/>
            <w:hideMark/>
          </w:tcPr>
          <w:p w14:paraId="2FA6B773"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1 f.</w:t>
            </w:r>
          </w:p>
        </w:tc>
        <w:tc>
          <w:tcPr>
            <w:tcW w:w="4872" w:type="dxa"/>
            <w:shd w:val="clear" w:color="000000" w:fill="E7E6E6"/>
            <w:vAlign w:val="center"/>
            <w:hideMark/>
          </w:tcPr>
          <w:p w14:paraId="29D893D7"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Number of HR processes still manual</w:t>
            </w:r>
          </w:p>
        </w:tc>
        <w:tc>
          <w:tcPr>
            <w:tcW w:w="2410" w:type="dxa"/>
            <w:shd w:val="clear" w:color="000000" w:fill="E7E6E6"/>
            <w:vAlign w:val="center"/>
            <w:hideMark/>
          </w:tcPr>
          <w:p w14:paraId="74AC6982"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r w:rsidRPr="001F7BDF">
              <w:rPr>
                <w:rFonts w:ascii="Calibri" w:eastAsia="Times New Roman" w:hAnsi="Calibri" w:cs="Times New Roman"/>
                <w:bCs/>
                <w:color w:val="000000"/>
                <w:lang w:val="en-IN" w:eastAsia="en-IN"/>
              </w:rPr>
              <w:t>Nos.</w:t>
            </w:r>
          </w:p>
        </w:tc>
        <w:tc>
          <w:tcPr>
            <w:tcW w:w="1418" w:type="dxa"/>
            <w:shd w:val="clear" w:color="000000" w:fill="E7E6E6"/>
            <w:vAlign w:val="center"/>
            <w:hideMark/>
          </w:tcPr>
          <w:p w14:paraId="1558883B"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006EF769"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3C161E8F"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734D405C" w14:textId="77777777" w:rsidTr="00993D42">
        <w:trPr>
          <w:trHeight w:val="650"/>
        </w:trPr>
        <w:tc>
          <w:tcPr>
            <w:tcW w:w="700" w:type="dxa"/>
            <w:shd w:val="clear" w:color="000000" w:fill="E7E6E6"/>
            <w:noWrap/>
            <w:vAlign w:val="center"/>
          </w:tcPr>
          <w:p w14:paraId="6E0BD9C7"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1 g.</w:t>
            </w:r>
          </w:p>
        </w:tc>
        <w:tc>
          <w:tcPr>
            <w:tcW w:w="4872" w:type="dxa"/>
            <w:shd w:val="clear" w:color="000000" w:fill="E7E6E6"/>
            <w:vAlign w:val="center"/>
          </w:tcPr>
          <w:p w14:paraId="57AEA446" w14:textId="77777777" w:rsidR="00993D42"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List/ name the HR processes still manual</w:t>
            </w:r>
          </w:p>
        </w:tc>
        <w:tc>
          <w:tcPr>
            <w:tcW w:w="6946" w:type="dxa"/>
            <w:gridSpan w:val="4"/>
            <w:shd w:val="clear" w:color="000000" w:fill="E7E6E6"/>
            <w:vAlign w:val="center"/>
          </w:tcPr>
          <w:p w14:paraId="61E0EA5E" w14:textId="77777777" w:rsidR="00993D42" w:rsidRDefault="00993D42" w:rsidP="00BB4914">
            <w:pPr>
              <w:spacing w:after="0" w:line="240" w:lineRule="auto"/>
              <w:jc w:val="center"/>
              <w:rPr>
                <w:rFonts w:ascii="Calibri" w:eastAsia="Times New Roman" w:hAnsi="Calibri" w:cs="Times New Roman"/>
                <w:b/>
                <w:bCs/>
                <w:color w:val="000000"/>
                <w:lang w:val="en-IN" w:eastAsia="en-IN"/>
              </w:rPr>
            </w:pPr>
          </w:p>
          <w:p w14:paraId="0C8C094B"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49AF4EE7" w14:textId="77777777" w:rsidTr="00993D42">
        <w:trPr>
          <w:trHeight w:val="514"/>
        </w:trPr>
        <w:tc>
          <w:tcPr>
            <w:tcW w:w="700" w:type="dxa"/>
            <w:shd w:val="clear" w:color="000000" w:fill="E7E6E6"/>
            <w:noWrap/>
            <w:vAlign w:val="center"/>
            <w:hideMark/>
          </w:tcPr>
          <w:p w14:paraId="75AAF983"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sidRPr="00E13995">
              <w:rPr>
                <w:rFonts w:ascii="Calibri" w:eastAsia="Times New Roman" w:hAnsi="Calibri" w:cs="Times New Roman"/>
                <w:b/>
                <w:color w:val="000000"/>
                <w:lang w:val="en-IN" w:eastAsia="en-IN"/>
              </w:rPr>
              <w:t>2</w:t>
            </w:r>
          </w:p>
        </w:tc>
        <w:tc>
          <w:tcPr>
            <w:tcW w:w="4872" w:type="dxa"/>
            <w:shd w:val="clear" w:color="000000" w:fill="E7E6E6"/>
            <w:noWrap/>
            <w:vAlign w:val="center"/>
            <w:hideMark/>
          </w:tcPr>
          <w:p w14:paraId="3B330C9A" w14:textId="77777777" w:rsidR="00993D42" w:rsidRPr="00F72271" w:rsidRDefault="00993D42" w:rsidP="00BB4914">
            <w:pPr>
              <w:spacing w:after="0" w:line="240" w:lineRule="auto"/>
              <w:rPr>
                <w:rFonts w:ascii="Calibri" w:eastAsia="Times New Roman" w:hAnsi="Calibri" w:cs="Times New Roman"/>
                <w:b/>
                <w:bCs/>
                <w:color w:val="000000"/>
                <w:lang w:val="en-IN" w:eastAsia="en-IN"/>
              </w:rPr>
            </w:pPr>
            <w:r w:rsidRPr="00F72271">
              <w:rPr>
                <w:rFonts w:ascii="Calibri" w:eastAsia="Times New Roman" w:hAnsi="Calibri" w:cs="Times New Roman"/>
                <w:b/>
                <w:bCs/>
                <w:color w:val="000000"/>
                <w:lang w:val="en-IN" w:eastAsia="en-IN"/>
              </w:rPr>
              <w:t xml:space="preserve">Budget Allocation for </w:t>
            </w:r>
            <w:r>
              <w:rPr>
                <w:rFonts w:ascii="Calibri" w:eastAsia="Times New Roman" w:hAnsi="Calibri" w:cs="Times New Roman"/>
                <w:b/>
                <w:bCs/>
                <w:color w:val="000000"/>
                <w:lang w:val="en-IN" w:eastAsia="en-IN"/>
              </w:rPr>
              <w:t>HR Digitalization</w:t>
            </w:r>
          </w:p>
        </w:tc>
        <w:tc>
          <w:tcPr>
            <w:tcW w:w="2410" w:type="dxa"/>
            <w:shd w:val="clear" w:color="000000" w:fill="E7E6E6"/>
            <w:noWrap/>
            <w:vAlign w:val="center"/>
            <w:hideMark/>
          </w:tcPr>
          <w:p w14:paraId="30774D15"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 xml:space="preserve">in </w:t>
            </w:r>
            <w:r>
              <w:rPr>
                <w:rFonts w:ascii="Calibri" w:eastAsia="Times New Roman" w:hAnsi="Calibri" w:cs="Times New Roman"/>
                <w:color w:val="000000"/>
                <w:lang w:val="en-IN" w:eastAsia="en-IN"/>
              </w:rPr>
              <w:t>$</w:t>
            </w:r>
          </w:p>
        </w:tc>
        <w:tc>
          <w:tcPr>
            <w:tcW w:w="1418" w:type="dxa"/>
            <w:shd w:val="clear" w:color="000000" w:fill="E7E6E6"/>
            <w:noWrap/>
            <w:vAlign w:val="center"/>
            <w:hideMark/>
          </w:tcPr>
          <w:p w14:paraId="6BD4F000"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630813E1"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47EF7D86"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5C16085C" w14:textId="77777777" w:rsidTr="00993D42">
        <w:trPr>
          <w:trHeight w:val="538"/>
        </w:trPr>
        <w:tc>
          <w:tcPr>
            <w:tcW w:w="700" w:type="dxa"/>
            <w:shd w:val="clear" w:color="000000" w:fill="E7E6E6"/>
            <w:noWrap/>
            <w:vAlign w:val="center"/>
            <w:hideMark/>
          </w:tcPr>
          <w:p w14:paraId="6572C9DC"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sidRPr="00E13995">
              <w:rPr>
                <w:rFonts w:ascii="Calibri" w:eastAsia="Times New Roman" w:hAnsi="Calibri" w:cs="Times New Roman"/>
                <w:b/>
                <w:color w:val="000000"/>
                <w:lang w:val="en-IN" w:eastAsia="en-IN"/>
              </w:rPr>
              <w:t>3</w:t>
            </w:r>
          </w:p>
        </w:tc>
        <w:tc>
          <w:tcPr>
            <w:tcW w:w="4872" w:type="dxa"/>
            <w:shd w:val="clear" w:color="000000" w:fill="E7E6E6"/>
            <w:noWrap/>
            <w:vAlign w:val="center"/>
            <w:hideMark/>
          </w:tcPr>
          <w:p w14:paraId="7FB6E3DF" w14:textId="77777777" w:rsidR="00993D42" w:rsidRPr="00F72271" w:rsidRDefault="00993D42" w:rsidP="00BB4914">
            <w:pPr>
              <w:spacing w:after="0" w:line="240" w:lineRule="auto"/>
              <w:rPr>
                <w:rFonts w:ascii="Calibri" w:eastAsia="Times New Roman" w:hAnsi="Calibri" w:cs="Times New Roman"/>
                <w:b/>
                <w:bCs/>
                <w:color w:val="000000"/>
                <w:lang w:val="en-IN" w:eastAsia="en-IN"/>
              </w:rPr>
            </w:pPr>
            <w:r w:rsidRPr="00F72271">
              <w:rPr>
                <w:rFonts w:ascii="Calibri" w:eastAsia="Times New Roman" w:hAnsi="Calibri" w:cs="Times New Roman"/>
                <w:b/>
                <w:bCs/>
                <w:color w:val="000000"/>
                <w:lang w:val="en-IN" w:eastAsia="en-IN"/>
              </w:rPr>
              <w:t>Budget Utilization</w:t>
            </w:r>
          </w:p>
        </w:tc>
        <w:tc>
          <w:tcPr>
            <w:tcW w:w="2410" w:type="dxa"/>
            <w:shd w:val="clear" w:color="000000" w:fill="E7E6E6"/>
            <w:noWrap/>
            <w:vAlign w:val="center"/>
            <w:hideMark/>
          </w:tcPr>
          <w:p w14:paraId="2650D1E2"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w:t>
            </w:r>
          </w:p>
        </w:tc>
        <w:tc>
          <w:tcPr>
            <w:tcW w:w="1418" w:type="dxa"/>
            <w:shd w:val="clear" w:color="000000" w:fill="E7E6E6"/>
            <w:noWrap/>
            <w:vAlign w:val="center"/>
            <w:hideMark/>
          </w:tcPr>
          <w:p w14:paraId="059085ED"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146E78C4"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6D1BBC5C"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3C0B94A7" w14:textId="77777777" w:rsidTr="00993D42">
        <w:trPr>
          <w:trHeight w:val="650"/>
        </w:trPr>
        <w:tc>
          <w:tcPr>
            <w:tcW w:w="700" w:type="dxa"/>
            <w:shd w:val="clear" w:color="000000" w:fill="E7E6E6"/>
            <w:noWrap/>
            <w:vAlign w:val="center"/>
            <w:hideMark/>
          </w:tcPr>
          <w:p w14:paraId="544BA3D6"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4</w:t>
            </w:r>
          </w:p>
        </w:tc>
        <w:tc>
          <w:tcPr>
            <w:tcW w:w="4872" w:type="dxa"/>
            <w:shd w:val="clear" w:color="auto" w:fill="EEECE1" w:themeFill="background2"/>
            <w:vAlign w:val="center"/>
            <w:hideMark/>
          </w:tcPr>
          <w:p w14:paraId="74D93097" w14:textId="77777777" w:rsidR="00993D42" w:rsidRPr="009850E5" w:rsidRDefault="00993D42" w:rsidP="00BB4914">
            <w:pPr>
              <w:spacing w:after="0" w:line="240" w:lineRule="auto"/>
              <w:rPr>
                <w:rFonts w:ascii="Calibri" w:eastAsia="Times New Roman" w:hAnsi="Calibri" w:cs="Times New Roman"/>
                <w:b/>
                <w:bCs/>
                <w:color w:val="000000"/>
                <w:lang w:val="en-IN" w:eastAsia="en-IN"/>
              </w:rPr>
            </w:pPr>
            <w:r w:rsidRPr="009850E5">
              <w:rPr>
                <w:rFonts w:ascii="Calibri" w:eastAsia="Times New Roman" w:hAnsi="Calibri" w:cs="Times New Roman"/>
                <w:b/>
                <w:bCs/>
                <w:color w:val="000000"/>
                <w:lang w:val="en-IN" w:eastAsia="en-IN"/>
              </w:rPr>
              <w:t>Number of people impacted through these initiatives (employees using digitalized formats)</w:t>
            </w:r>
          </w:p>
        </w:tc>
        <w:tc>
          <w:tcPr>
            <w:tcW w:w="2410" w:type="dxa"/>
            <w:shd w:val="clear" w:color="000000" w:fill="E7E6E6"/>
            <w:noWrap/>
            <w:vAlign w:val="center"/>
            <w:hideMark/>
          </w:tcPr>
          <w:p w14:paraId="4B2A079E"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418" w:type="dxa"/>
            <w:shd w:val="clear" w:color="000000" w:fill="E7E6E6"/>
            <w:noWrap/>
            <w:vAlign w:val="center"/>
            <w:hideMark/>
          </w:tcPr>
          <w:p w14:paraId="26730E7E"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26FFC64D"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3D67393C"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7FE31E54" w14:textId="77777777" w:rsidTr="00993D42">
        <w:trPr>
          <w:trHeight w:val="627"/>
        </w:trPr>
        <w:tc>
          <w:tcPr>
            <w:tcW w:w="700" w:type="dxa"/>
            <w:shd w:val="clear" w:color="000000" w:fill="E7E6E6"/>
            <w:noWrap/>
            <w:vAlign w:val="center"/>
            <w:hideMark/>
          </w:tcPr>
          <w:p w14:paraId="2352AD0D"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4 a.</w:t>
            </w:r>
          </w:p>
        </w:tc>
        <w:tc>
          <w:tcPr>
            <w:tcW w:w="4872" w:type="dxa"/>
            <w:shd w:val="clear" w:color="auto" w:fill="EEECE1" w:themeFill="background2"/>
            <w:vAlign w:val="center"/>
            <w:hideMark/>
          </w:tcPr>
          <w:p w14:paraId="35C59228" w14:textId="77777777" w:rsidR="00993D42" w:rsidRPr="00993D42" w:rsidRDefault="00993D42" w:rsidP="00BB4914">
            <w:pPr>
              <w:spacing w:after="0" w:line="240" w:lineRule="auto"/>
              <w:rPr>
                <w:rFonts w:ascii="Calibri" w:eastAsia="Times New Roman" w:hAnsi="Calibri" w:cs="Times New Roman"/>
                <w:color w:val="000000"/>
                <w:lang w:val="en-IN" w:eastAsia="en-IN"/>
              </w:rPr>
            </w:pPr>
            <w:r w:rsidRPr="00993D42">
              <w:rPr>
                <w:rFonts w:ascii="Calibri" w:eastAsia="Times New Roman" w:hAnsi="Calibri" w:cs="Times New Roman"/>
                <w:color w:val="000000"/>
                <w:lang w:val="en-IN" w:eastAsia="en-IN"/>
              </w:rPr>
              <w:t>Total number of employees impacted</w:t>
            </w:r>
          </w:p>
        </w:tc>
        <w:tc>
          <w:tcPr>
            <w:tcW w:w="2410" w:type="dxa"/>
            <w:shd w:val="clear" w:color="000000" w:fill="E7E6E6"/>
            <w:noWrap/>
            <w:vAlign w:val="center"/>
            <w:hideMark/>
          </w:tcPr>
          <w:p w14:paraId="7784D87A"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Nos.</w:t>
            </w:r>
          </w:p>
        </w:tc>
        <w:tc>
          <w:tcPr>
            <w:tcW w:w="1418" w:type="dxa"/>
            <w:shd w:val="clear" w:color="000000" w:fill="E7E6E6"/>
            <w:noWrap/>
            <w:vAlign w:val="center"/>
            <w:hideMark/>
          </w:tcPr>
          <w:p w14:paraId="3E71B941"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2BDCD30C"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5199446E"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6823BD0B" w14:textId="77777777" w:rsidTr="00993D42">
        <w:trPr>
          <w:trHeight w:val="627"/>
        </w:trPr>
        <w:tc>
          <w:tcPr>
            <w:tcW w:w="700" w:type="dxa"/>
            <w:shd w:val="clear" w:color="000000" w:fill="E7E6E6"/>
            <w:noWrap/>
            <w:vAlign w:val="center"/>
            <w:hideMark/>
          </w:tcPr>
          <w:p w14:paraId="470F6BB6"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lastRenderedPageBreak/>
              <w:t>4 b.</w:t>
            </w:r>
          </w:p>
        </w:tc>
        <w:tc>
          <w:tcPr>
            <w:tcW w:w="4872" w:type="dxa"/>
            <w:shd w:val="clear" w:color="auto" w:fill="EEECE1" w:themeFill="background2"/>
            <w:vAlign w:val="center"/>
            <w:hideMark/>
          </w:tcPr>
          <w:p w14:paraId="35A3EDE0" w14:textId="15D7BDC8" w:rsidR="00993D42" w:rsidRPr="00993D42" w:rsidRDefault="00993D42" w:rsidP="00BB4914">
            <w:pPr>
              <w:spacing w:after="0" w:line="240" w:lineRule="auto"/>
              <w:rPr>
                <w:rFonts w:ascii="Calibri" w:eastAsia="Times New Roman" w:hAnsi="Calibri" w:cs="Times New Roman"/>
                <w:color w:val="000000"/>
                <w:lang w:val="en-IN" w:eastAsia="en-IN"/>
              </w:rPr>
            </w:pPr>
            <w:r w:rsidRPr="00993D42">
              <w:rPr>
                <w:rFonts w:ascii="Calibri" w:eastAsia="Times New Roman" w:hAnsi="Calibri" w:cs="Times New Roman"/>
                <w:color w:val="000000"/>
                <w:lang w:val="en-IN" w:eastAsia="en-IN"/>
              </w:rPr>
              <w:t xml:space="preserve">% of total headcount impacted </w:t>
            </w:r>
          </w:p>
        </w:tc>
        <w:tc>
          <w:tcPr>
            <w:tcW w:w="2410" w:type="dxa"/>
            <w:shd w:val="clear" w:color="000000" w:fill="E7E6E6"/>
            <w:noWrap/>
            <w:vAlign w:val="center"/>
            <w:hideMark/>
          </w:tcPr>
          <w:p w14:paraId="6CE96C29"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w:t>
            </w:r>
          </w:p>
        </w:tc>
        <w:tc>
          <w:tcPr>
            <w:tcW w:w="1418" w:type="dxa"/>
            <w:shd w:val="clear" w:color="000000" w:fill="E7E6E6"/>
            <w:noWrap/>
            <w:vAlign w:val="center"/>
            <w:hideMark/>
          </w:tcPr>
          <w:p w14:paraId="51E74D2A"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3188303B"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50AF1775"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7254AAE6" w14:textId="77777777" w:rsidTr="00993D42">
        <w:trPr>
          <w:trHeight w:val="650"/>
        </w:trPr>
        <w:tc>
          <w:tcPr>
            <w:tcW w:w="700" w:type="dxa"/>
            <w:shd w:val="clear" w:color="000000" w:fill="E7E6E6"/>
            <w:noWrap/>
            <w:vAlign w:val="center"/>
          </w:tcPr>
          <w:p w14:paraId="3E182B29"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w:t>
            </w:r>
          </w:p>
        </w:tc>
        <w:tc>
          <w:tcPr>
            <w:tcW w:w="4872" w:type="dxa"/>
            <w:shd w:val="clear" w:color="auto" w:fill="EEECE1" w:themeFill="background2"/>
            <w:noWrap/>
            <w:vAlign w:val="center"/>
          </w:tcPr>
          <w:p w14:paraId="403C8768" w14:textId="77777777" w:rsidR="00993D42" w:rsidRPr="00F55158" w:rsidRDefault="00993D42" w:rsidP="00BB4914">
            <w:pPr>
              <w:spacing w:after="0" w:line="240" w:lineRule="auto"/>
              <w:rPr>
                <w:rFonts w:ascii="Calibri" w:eastAsia="Times New Roman" w:hAnsi="Calibri" w:cs="Times New Roman"/>
                <w:b/>
                <w:bCs/>
                <w:color w:val="000000"/>
                <w:highlight w:val="yellow"/>
                <w:lang w:val="en-IN" w:eastAsia="en-IN"/>
              </w:rPr>
            </w:pPr>
            <w:r w:rsidRPr="00F55158">
              <w:rPr>
                <w:rFonts w:ascii="Calibri" w:eastAsia="Times New Roman" w:hAnsi="Calibri" w:cs="Times New Roman"/>
                <w:b/>
                <w:bCs/>
                <w:color w:val="000000"/>
                <w:lang w:val="en-IN" w:eastAsia="en-IN"/>
              </w:rPr>
              <w:t>Number of man-days saved in each of the HR processes due to digitalization</w:t>
            </w:r>
          </w:p>
        </w:tc>
        <w:tc>
          <w:tcPr>
            <w:tcW w:w="2410" w:type="dxa"/>
            <w:shd w:val="clear" w:color="auto" w:fill="E7E6E6"/>
            <w:noWrap/>
            <w:vAlign w:val="center"/>
          </w:tcPr>
          <w:p w14:paraId="6D236D81"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418" w:type="dxa"/>
            <w:shd w:val="clear" w:color="000000" w:fill="E7E6E6"/>
            <w:noWrap/>
            <w:vAlign w:val="center"/>
          </w:tcPr>
          <w:p w14:paraId="032CEE12"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tcPr>
          <w:p w14:paraId="6DB5D3EC"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tcPr>
          <w:p w14:paraId="738FE517"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0755EEAA" w14:textId="77777777" w:rsidTr="00993D42">
        <w:trPr>
          <w:trHeight w:val="650"/>
        </w:trPr>
        <w:tc>
          <w:tcPr>
            <w:tcW w:w="700" w:type="dxa"/>
            <w:shd w:val="clear" w:color="000000" w:fill="E7E6E6"/>
            <w:noWrap/>
            <w:vAlign w:val="center"/>
            <w:hideMark/>
          </w:tcPr>
          <w:p w14:paraId="352D2A06"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a.</w:t>
            </w:r>
          </w:p>
        </w:tc>
        <w:tc>
          <w:tcPr>
            <w:tcW w:w="4872" w:type="dxa"/>
            <w:shd w:val="clear" w:color="auto" w:fill="EEECE1" w:themeFill="background2"/>
            <w:vAlign w:val="center"/>
            <w:hideMark/>
          </w:tcPr>
          <w:p w14:paraId="20B1F462"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 xml:space="preserve">Recruitment </w:t>
            </w:r>
            <w:r w:rsidRPr="00F72271">
              <w:rPr>
                <w:rFonts w:ascii="Calibri" w:eastAsia="Times New Roman" w:hAnsi="Calibri" w:cs="Times New Roman"/>
                <w:i/>
                <w:iCs/>
                <w:color w:val="000000"/>
                <w:lang w:val="en-IN" w:eastAsia="en-IN"/>
              </w:rPr>
              <w:t>Techniques</w:t>
            </w:r>
          </w:p>
        </w:tc>
        <w:tc>
          <w:tcPr>
            <w:tcW w:w="2410" w:type="dxa"/>
            <w:shd w:val="clear" w:color="000000" w:fill="E7E6E6"/>
            <w:noWrap/>
            <w:vAlign w:val="center"/>
            <w:hideMark/>
          </w:tcPr>
          <w:p w14:paraId="65F92306"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21C18BB3"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vAlign w:val="center"/>
            <w:hideMark/>
          </w:tcPr>
          <w:p w14:paraId="191928CC"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753EDA9F"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5A4AD095" w14:textId="77777777" w:rsidTr="00993D42">
        <w:trPr>
          <w:trHeight w:val="650"/>
        </w:trPr>
        <w:tc>
          <w:tcPr>
            <w:tcW w:w="700" w:type="dxa"/>
            <w:shd w:val="clear" w:color="000000" w:fill="E7E6E6"/>
            <w:noWrap/>
            <w:vAlign w:val="center"/>
            <w:hideMark/>
          </w:tcPr>
          <w:p w14:paraId="06B1AEA0"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b.</w:t>
            </w:r>
          </w:p>
        </w:tc>
        <w:tc>
          <w:tcPr>
            <w:tcW w:w="4872" w:type="dxa"/>
            <w:shd w:val="clear" w:color="000000" w:fill="E7E6E6"/>
            <w:vAlign w:val="center"/>
            <w:hideMark/>
          </w:tcPr>
          <w:p w14:paraId="6984F2CF"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Employee induction and orientation</w:t>
            </w:r>
          </w:p>
        </w:tc>
        <w:tc>
          <w:tcPr>
            <w:tcW w:w="2410" w:type="dxa"/>
            <w:shd w:val="clear" w:color="000000" w:fill="E7E6E6"/>
            <w:noWrap/>
            <w:vAlign w:val="center"/>
            <w:hideMark/>
          </w:tcPr>
          <w:p w14:paraId="2C63E25E"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0EEFEA99"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250796C6"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2F2FDD55"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6E2E5EEF" w14:textId="77777777" w:rsidTr="00993D42">
        <w:trPr>
          <w:trHeight w:val="650"/>
        </w:trPr>
        <w:tc>
          <w:tcPr>
            <w:tcW w:w="700" w:type="dxa"/>
            <w:shd w:val="clear" w:color="000000" w:fill="E7E6E6"/>
            <w:noWrap/>
            <w:vAlign w:val="center"/>
            <w:hideMark/>
          </w:tcPr>
          <w:p w14:paraId="0330C1A5"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c.</w:t>
            </w:r>
          </w:p>
        </w:tc>
        <w:tc>
          <w:tcPr>
            <w:tcW w:w="4872" w:type="dxa"/>
            <w:shd w:val="clear" w:color="000000" w:fill="E7E6E6"/>
            <w:vAlign w:val="center"/>
            <w:hideMark/>
          </w:tcPr>
          <w:p w14:paraId="00817E6F"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Compensation and Benefits</w:t>
            </w:r>
          </w:p>
        </w:tc>
        <w:tc>
          <w:tcPr>
            <w:tcW w:w="2410" w:type="dxa"/>
            <w:shd w:val="clear" w:color="000000" w:fill="E7E6E6"/>
            <w:noWrap/>
            <w:vAlign w:val="center"/>
            <w:hideMark/>
          </w:tcPr>
          <w:p w14:paraId="02DC113E"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4F8E2260"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1AC9A60F"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44F460B2"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385DD88D" w14:textId="77777777" w:rsidTr="00993D42">
        <w:trPr>
          <w:trHeight w:val="650"/>
        </w:trPr>
        <w:tc>
          <w:tcPr>
            <w:tcW w:w="700" w:type="dxa"/>
            <w:shd w:val="clear" w:color="000000" w:fill="E7E6E6"/>
            <w:noWrap/>
            <w:vAlign w:val="center"/>
            <w:hideMark/>
          </w:tcPr>
          <w:p w14:paraId="03FCE19A"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d.</w:t>
            </w:r>
          </w:p>
        </w:tc>
        <w:tc>
          <w:tcPr>
            <w:tcW w:w="4872" w:type="dxa"/>
            <w:shd w:val="clear" w:color="000000" w:fill="E7E6E6"/>
            <w:vAlign w:val="center"/>
            <w:hideMark/>
          </w:tcPr>
          <w:p w14:paraId="17677E48"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Performance Management systems</w:t>
            </w:r>
          </w:p>
        </w:tc>
        <w:tc>
          <w:tcPr>
            <w:tcW w:w="2410" w:type="dxa"/>
            <w:shd w:val="clear" w:color="000000" w:fill="E7E6E6"/>
            <w:noWrap/>
            <w:vAlign w:val="center"/>
            <w:hideMark/>
          </w:tcPr>
          <w:p w14:paraId="78643F82"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38E556A3"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51398128"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261CC27C"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4A2D420A" w14:textId="77777777" w:rsidTr="00993D42">
        <w:trPr>
          <w:trHeight w:val="650"/>
        </w:trPr>
        <w:tc>
          <w:tcPr>
            <w:tcW w:w="700" w:type="dxa"/>
            <w:shd w:val="clear" w:color="000000" w:fill="E7E6E6"/>
            <w:noWrap/>
            <w:vAlign w:val="center"/>
            <w:hideMark/>
          </w:tcPr>
          <w:p w14:paraId="03497A55"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e.</w:t>
            </w:r>
          </w:p>
        </w:tc>
        <w:tc>
          <w:tcPr>
            <w:tcW w:w="4872" w:type="dxa"/>
            <w:shd w:val="clear" w:color="000000" w:fill="E7E6E6"/>
            <w:vAlign w:val="center"/>
            <w:hideMark/>
          </w:tcPr>
          <w:p w14:paraId="34E6D1F1"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Administrative systems (Attendance, Leave, Travel, etc.)</w:t>
            </w:r>
          </w:p>
        </w:tc>
        <w:tc>
          <w:tcPr>
            <w:tcW w:w="2410" w:type="dxa"/>
            <w:shd w:val="clear" w:color="000000" w:fill="E7E6E6"/>
            <w:noWrap/>
            <w:vAlign w:val="center"/>
            <w:hideMark/>
          </w:tcPr>
          <w:p w14:paraId="1610D3D6"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1E9B7596"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4CFAC1D9"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4AEB912D"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6606EBFA" w14:textId="77777777" w:rsidTr="00993D42">
        <w:trPr>
          <w:trHeight w:val="650"/>
        </w:trPr>
        <w:tc>
          <w:tcPr>
            <w:tcW w:w="700" w:type="dxa"/>
            <w:shd w:val="clear" w:color="000000" w:fill="E7E6E6"/>
            <w:noWrap/>
            <w:vAlign w:val="center"/>
            <w:hideMark/>
          </w:tcPr>
          <w:p w14:paraId="454B598B"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f.</w:t>
            </w:r>
          </w:p>
        </w:tc>
        <w:tc>
          <w:tcPr>
            <w:tcW w:w="4872" w:type="dxa"/>
            <w:shd w:val="clear" w:color="000000" w:fill="E7E6E6"/>
            <w:vAlign w:val="center"/>
            <w:hideMark/>
          </w:tcPr>
          <w:p w14:paraId="76B6F027"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Learning and Development</w:t>
            </w:r>
          </w:p>
        </w:tc>
        <w:tc>
          <w:tcPr>
            <w:tcW w:w="2410" w:type="dxa"/>
            <w:shd w:val="clear" w:color="000000" w:fill="E7E6E6"/>
            <w:noWrap/>
            <w:vAlign w:val="center"/>
            <w:hideMark/>
          </w:tcPr>
          <w:p w14:paraId="6327ED05"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0DBCC58A"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1DF3081E"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0F8B173B"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1D5AA3BA" w14:textId="77777777" w:rsidTr="00993D42">
        <w:trPr>
          <w:trHeight w:val="650"/>
        </w:trPr>
        <w:tc>
          <w:tcPr>
            <w:tcW w:w="700" w:type="dxa"/>
            <w:shd w:val="clear" w:color="000000" w:fill="E7E6E6"/>
            <w:noWrap/>
            <w:vAlign w:val="center"/>
            <w:hideMark/>
          </w:tcPr>
          <w:p w14:paraId="3297C2D8"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g.</w:t>
            </w:r>
          </w:p>
        </w:tc>
        <w:tc>
          <w:tcPr>
            <w:tcW w:w="4872" w:type="dxa"/>
            <w:shd w:val="clear" w:color="000000" w:fill="E7E6E6"/>
            <w:vAlign w:val="center"/>
            <w:hideMark/>
          </w:tcPr>
          <w:p w14:paraId="031A96F7"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Communication</w:t>
            </w:r>
          </w:p>
        </w:tc>
        <w:tc>
          <w:tcPr>
            <w:tcW w:w="2410" w:type="dxa"/>
            <w:shd w:val="clear" w:color="000000" w:fill="E7E6E6"/>
            <w:noWrap/>
            <w:vAlign w:val="center"/>
            <w:hideMark/>
          </w:tcPr>
          <w:p w14:paraId="2E1E2194"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54FAE5CF"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384F2C23"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505D10CF"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1725AB61" w14:textId="77777777" w:rsidTr="00993D42">
        <w:trPr>
          <w:trHeight w:val="650"/>
        </w:trPr>
        <w:tc>
          <w:tcPr>
            <w:tcW w:w="700" w:type="dxa"/>
            <w:shd w:val="clear" w:color="000000" w:fill="E7E6E6"/>
            <w:noWrap/>
            <w:vAlign w:val="center"/>
            <w:hideMark/>
          </w:tcPr>
          <w:p w14:paraId="3947D7D5"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h.</w:t>
            </w:r>
          </w:p>
        </w:tc>
        <w:tc>
          <w:tcPr>
            <w:tcW w:w="4872" w:type="dxa"/>
            <w:shd w:val="clear" w:color="000000" w:fill="E7E6E6"/>
            <w:vAlign w:val="center"/>
            <w:hideMark/>
          </w:tcPr>
          <w:p w14:paraId="142FE83D"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Satisfaction surveys, Exit interviews, etc.</w:t>
            </w:r>
          </w:p>
        </w:tc>
        <w:tc>
          <w:tcPr>
            <w:tcW w:w="2410" w:type="dxa"/>
            <w:shd w:val="clear" w:color="000000" w:fill="E7E6E6"/>
            <w:noWrap/>
            <w:vAlign w:val="center"/>
            <w:hideMark/>
          </w:tcPr>
          <w:p w14:paraId="0CED282E"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No. of Man days</w:t>
            </w:r>
          </w:p>
        </w:tc>
        <w:tc>
          <w:tcPr>
            <w:tcW w:w="1418" w:type="dxa"/>
            <w:shd w:val="clear" w:color="000000" w:fill="E7E6E6"/>
            <w:vAlign w:val="center"/>
            <w:hideMark/>
          </w:tcPr>
          <w:p w14:paraId="012B3326"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7155E263"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06DAE8E7"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06D47521" w14:textId="77777777" w:rsidTr="00993D42">
        <w:trPr>
          <w:trHeight w:val="650"/>
        </w:trPr>
        <w:tc>
          <w:tcPr>
            <w:tcW w:w="700" w:type="dxa"/>
            <w:shd w:val="clear" w:color="000000" w:fill="E7E6E6"/>
            <w:noWrap/>
            <w:vAlign w:val="center"/>
            <w:hideMark/>
          </w:tcPr>
          <w:p w14:paraId="1B2C6A54" w14:textId="77777777" w:rsidR="00993D42" w:rsidRPr="00E13995" w:rsidRDefault="00993D42" w:rsidP="00BB4914">
            <w:pPr>
              <w:spacing w:after="0" w:line="240" w:lineRule="auto"/>
              <w:jc w:val="center"/>
              <w:rPr>
                <w:rFonts w:ascii="Calibri" w:eastAsia="Times New Roman" w:hAnsi="Calibri" w:cs="Times New Roman"/>
                <w:b/>
                <w:color w:val="000000"/>
                <w:lang w:val="en-IN" w:eastAsia="en-IN"/>
              </w:rPr>
            </w:pPr>
            <w:r>
              <w:rPr>
                <w:rFonts w:ascii="Calibri" w:eastAsia="Times New Roman" w:hAnsi="Calibri" w:cs="Times New Roman"/>
                <w:b/>
                <w:color w:val="000000"/>
                <w:lang w:val="en-IN" w:eastAsia="en-IN"/>
              </w:rPr>
              <w:t>5 i.</w:t>
            </w:r>
          </w:p>
        </w:tc>
        <w:tc>
          <w:tcPr>
            <w:tcW w:w="4872" w:type="dxa"/>
            <w:shd w:val="clear" w:color="000000" w:fill="E7E6E6"/>
            <w:vAlign w:val="center"/>
            <w:hideMark/>
          </w:tcPr>
          <w:p w14:paraId="11F7D3F0"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Any Other HR System</w:t>
            </w:r>
            <w:r w:rsidRPr="00F72271">
              <w:rPr>
                <w:rFonts w:ascii="Calibri" w:eastAsia="Times New Roman" w:hAnsi="Calibri" w:cs="Times New Roman"/>
                <w:i/>
                <w:iCs/>
                <w:color w:val="000000"/>
                <w:lang w:val="en-IN" w:eastAsia="en-IN"/>
              </w:rPr>
              <w:t xml:space="preserve"> (Please specify)</w:t>
            </w:r>
          </w:p>
        </w:tc>
        <w:tc>
          <w:tcPr>
            <w:tcW w:w="2410" w:type="dxa"/>
            <w:shd w:val="clear" w:color="000000" w:fill="E7E6E6"/>
            <w:noWrap/>
            <w:vAlign w:val="center"/>
          </w:tcPr>
          <w:p w14:paraId="6B8A533C"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Specify measure being used</w:t>
            </w:r>
          </w:p>
        </w:tc>
        <w:tc>
          <w:tcPr>
            <w:tcW w:w="1418" w:type="dxa"/>
            <w:shd w:val="clear" w:color="000000" w:fill="E7E6E6"/>
            <w:vAlign w:val="center"/>
            <w:hideMark/>
          </w:tcPr>
          <w:p w14:paraId="34A815B7"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vAlign w:val="center"/>
            <w:hideMark/>
          </w:tcPr>
          <w:p w14:paraId="2F55DD21"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559" w:type="dxa"/>
            <w:shd w:val="clear" w:color="000000" w:fill="E7E6E6"/>
            <w:noWrap/>
            <w:vAlign w:val="center"/>
            <w:hideMark/>
          </w:tcPr>
          <w:p w14:paraId="0C11180D"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r>
      <w:tr w:rsidR="00993D42" w:rsidRPr="00F72271" w14:paraId="6FAA570E" w14:textId="77777777" w:rsidTr="00993D42">
        <w:trPr>
          <w:trHeight w:val="459"/>
        </w:trPr>
        <w:tc>
          <w:tcPr>
            <w:tcW w:w="700" w:type="dxa"/>
            <w:shd w:val="clear" w:color="000000" w:fill="E7E6E6"/>
            <w:noWrap/>
            <w:vAlign w:val="center"/>
            <w:hideMark/>
          </w:tcPr>
          <w:p w14:paraId="1F9E34A1" w14:textId="77777777" w:rsidR="00993D42" w:rsidRPr="00B91FB6" w:rsidRDefault="00993D42" w:rsidP="00BB4914">
            <w:pPr>
              <w:spacing w:after="0" w:line="240" w:lineRule="auto"/>
              <w:jc w:val="center"/>
              <w:rPr>
                <w:rFonts w:ascii="Calibri" w:eastAsia="Times New Roman" w:hAnsi="Calibri" w:cs="Times New Roman"/>
                <w:b/>
                <w:color w:val="000000"/>
                <w:lang w:val="en-IN" w:eastAsia="en-IN"/>
              </w:rPr>
            </w:pPr>
            <w:r w:rsidRPr="00B91FB6">
              <w:rPr>
                <w:rFonts w:ascii="Calibri" w:eastAsia="Times New Roman" w:hAnsi="Calibri" w:cs="Times New Roman"/>
                <w:b/>
                <w:color w:val="000000"/>
                <w:lang w:val="en-IN" w:eastAsia="en-IN"/>
              </w:rPr>
              <w:t>6</w:t>
            </w:r>
          </w:p>
        </w:tc>
        <w:tc>
          <w:tcPr>
            <w:tcW w:w="4872" w:type="dxa"/>
            <w:shd w:val="clear" w:color="000000" w:fill="E7E6E6"/>
            <w:vAlign w:val="center"/>
            <w:hideMark/>
          </w:tcPr>
          <w:p w14:paraId="1355BC76" w14:textId="77777777" w:rsidR="00993D42" w:rsidRPr="00F72271" w:rsidRDefault="00993D42" w:rsidP="00BB4914">
            <w:pPr>
              <w:spacing w:after="0" w:line="240" w:lineRule="auto"/>
              <w:rPr>
                <w:rFonts w:ascii="Calibri" w:eastAsia="Times New Roman" w:hAnsi="Calibri" w:cs="Times New Roman"/>
                <w:b/>
                <w:bCs/>
                <w:color w:val="000000"/>
                <w:lang w:val="en-IN" w:eastAsia="en-IN"/>
              </w:rPr>
            </w:pPr>
            <w:r w:rsidRPr="00F72271">
              <w:rPr>
                <w:rFonts w:ascii="Calibri" w:eastAsia="Times New Roman" w:hAnsi="Calibri" w:cs="Times New Roman"/>
                <w:b/>
                <w:bCs/>
                <w:color w:val="000000"/>
                <w:lang w:val="en-IN" w:eastAsia="en-IN"/>
              </w:rPr>
              <w:t>Measure of success of the initiatives</w:t>
            </w:r>
          </w:p>
        </w:tc>
        <w:tc>
          <w:tcPr>
            <w:tcW w:w="2410" w:type="dxa"/>
            <w:shd w:val="clear" w:color="000000" w:fill="E7E6E6"/>
            <w:vAlign w:val="center"/>
            <w:hideMark/>
          </w:tcPr>
          <w:p w14:paraId="5B2BC8A4"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p>
        </w:tc>
        <w:tc>
          <w:tcPr>
            <w:tcW w:w="1418" w:type="dxa"/>
            <w:shd w:val="clear" w:color="000000" w:fill="E7E6E6"/>
            <w:noWrap/>
            <w:vAlign w:val="center"/>
            <w:hideMark/>
          </w:tcPr>
          <w:p w14:paraId="39BD2A3F"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290A9798"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16665A7E"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318BFE27" w14:textId="77777777" w:rsidTr="00993D42">
        <w:trPr>
          <w:trHeight w:val="675"/>
        </w:trPr>
        <w:tc>
          <w:tcPr>
            <w:tcW w:w="700" w:type="dxa"/>
            <w:shd w:val="clear" w:color="000000" w:fill="E7E6E6"/>
            <w:noWrap/>
            <w:vAlign w:val="center"/>
            <w:hideMark/>
          </w:tcPr>
          <w:p w14:paraId="74DAB8A2" w14:textId="77777777" w:rsidR="00993D42" w:rsidRPr="00B91FB6" w:rsidRDefault="00993D42" w:rsidP="00BB4914">
            <w:pPr>
              <w:spacing w:after="0" w:line="240" w:lineRule="auto"/>
              <w:jc w:val="center"/>
              <w:rPr>
                <w:rFonts w:ascii="Calibri" w:eastAsia="Times New Roman" w:hAnsi="Calibri" w:cs="Times New Roman"/>
                <w:b/>
                <w:color w:val="000000"/>
                <w:lang w:val="en-IN" w:eastAsia="en-IN"/>
              </w:rPr>
            </w:pPr>
            <w:r w:rsidRPr="00B91FB6">
              <w:rPr>
                <w:rFonts w:ascii="Calibri" w:eastAsia="Times New Roman" w:hAnsi="Calibri" w:cs="Times New Roman"/>
                <w:b/>
                <w:color w:val="000000"/>
                <w:lang w:val="en-IN" w:eastAsia="en-IN"/>
              </w:rPr>
              <w:t>6 a.</w:t>
            </w:r>
          </w:p>
        </w:tc>
        <w:tc>
          <w:tcPr>
            <w:tcW w:w="4872" w:type="dxa"/>
            <w:shd w:val="clear" w:color="000000" w:fill="E7E6E6"/>
            <w:vAlign w:val="center"/>
            <w:hideMark/>
          </w:tcPr>
          <w:p w14:paraId="05EA0522" w14:textId="77777777" w:rsidR="00993D42" w:rsidRDefault="00993D42" w:rsidP="00BB4914">
            <w:pPr>
              <w:spacing w:after="0" w:line="240" w:lineRule="auto"/>
              <w:rPr>
                <w:rFonts w:ascii="Calibri" w:eastAsia="Times New Roman" w:hAnsi="Calibri" w:cs="Times New Roman"/>
                <w:i/>
                <w:iCs/>
                <w:color w:val="000000"/>
                <w:lang w:val="en-IN" w:eastAsia="en-IN"/>
              </w:rPr>
            </w:pPr>
            <w:r w:rsidRPr="00F72271">
              <w:rPr>
                <w:rFonts w:ascii="Calibri" w:eastAsia="Times New Roman" w:hAnsi="Calibri" w:cs="Times New Roman"/>
                <w:i/>
                <w:iCs/>
                <w:color w:val="000000"/>
                <w:lang w:val="en-IN" w:eastAsia="en-IN"/>
              </w:rPr>
              <w:t>Satisfaction Score with the initiatives</w:t>
            </w:r>
          </w:p>
          <w:p w14:paraId="7DD39A93"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Pr>
                <w:rFonts w:ascii="Calibri" w:eastAsia="Times New Roman" w:hAnsi="Calibri" w:cs="Times New Roman"/>
                <w:i/>
                <w:iCs/>
                <w:color w:val="000000"/>
                <w:lang w:val="en-IN" w:eastAsia="en-IN"/>
              </w:rPr>
              <w:t>(leadership/employee/key stakeholders)</w:t>
            </w:r>
          </w:p>
        </w:tc>
        <w:tc>
          <w:tcPr>
            <w:tcW w:w="2410" w:type="dxa"/>
            <w:shd w:val="clear" w:color="000000" w:fill="E7E6E6"/>
            <w:vAlign w:val="center"/>
            <w:hideMark/>
          </w:tcPr>
          <w:p w14:paraId="39DE0691"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On a scale of 1 to 10</w:t>
            </w:r>
          </w:p>
        </w:tc>
        <w:tc>
          <w:tcPr>
            <w:tcW w:w="1418" w:type="dxa"/>
            <w:shd w:val="clear" w:color="000000" w:fill="E7E6E6"/>
            <w:noWrap/>
            <w:vAlign w:val="center"/>
            <w:hideMark/>
          </w:tcPr>
          <w:p w14:paraId="15AECA9C"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6D9F85A8"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1BD766B5"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47ECA2DC" w14:textId="77777777" w:rsidTr="00993D42">
        <w:trPr>
          <w:trHeight w:val="665"/>
        </w:trPr>
        <w:tc>
          <w:tcPr>
            <w:tcW w:w="700" w:type="dxa"/>
            <w:shd w:val="clear" w:color="000000" w:fill="E7E6E6"/>
            <w:noWrap/>
            <w:vAlign w:val="center"/>
            <w:hideMark/>
          </w:tcPr>
          <w:p w14:paraId="62A1F42F" w14:textId="77777777" w:rsidR="00993D42" w:rsidRPr="00B91FB6" w:rsidRDefault="00993D42" w:rsidP="00BB4914">
            <w:pPr>
              <w:spacing w:after="0" w:line="240" w:lineRule="auto"/>
              <w:jc w:val="center"/>
              <w:rPr>
                <w:rFonts w:ascii="Calibri" w:eastAsia="Times New Roman" w:hAnsi="Calibri" w:cs="Times New Roman"/>
                <w:b/>
                <w:color w:val="000000"/>
                <w:lang w:val="en-IN" w:eastAsia="en-IN"/>
              </w:rPr>
            </w:pPr>
            <w:r w:rsidRPr="00B91FB6">
              <w:rPr>
                <w:rFonts w:ascii="Calibri" w:eastAsia="Times New Roman" w:hAnsi="Calibri" w:cs="Times New Roman"/>
                <w:b/>
                <w:color w:val="000000"/>
                <w:lang w:val="en-IN" w:eastAsia="en-IN"/>
              </w:rPr>
              <w:t>6 b.</w:t>
            </w:r>
          </w:p>
        </w:tc>
        <w:tc>
          <w:tcPr>
            <w:tcW w:w="4872" w:type="dxa"/>
            <w:shd w:val="clear" w:color="000000" w:fill="E7E6E6"/>
            <w:vAlign w:val="center"/>
            <w:hideMark/>
          </w:tcPr>
          <w:p w14:paraId="7A219CFE"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sidRPr="00F72271">
              <w:rPr>
                <w:rFonts w:ascii="Calibri" w:eastAsia="Times New Roman" w:hAnsi="Calibri" w:cs="Times New Roman"/>
                <w:i/>
                <w:iCs/>
                <w:color w:val="000000"/>
                <w:lang w:val="en-IN" w:eastAsia="en-IN"/>
              </w:rPr>
              <w:t>Increases in productivity due to initiatives</w:t>
            </w:r>
          </w:p>
        </w:tc>
        <w:tc>
          <w:tcPr>
            <w:tcW w:w="2410" w:type="dxa"/>
            <w:shd w:val="clear" w:color="000000" w:fill="E7E6E6"/>
            <w:vAlign w:val="center"/>
            <w:hideMark/>
          </w:tcPr>
          <w:p w14:paraId="7690A804"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w:t>
            </w:r>
          </w:p>
        </w:tc>
        <w:tc>
          <w:tcPr>
            <w:tcW w:w="1418" w:type="dxa"/>
            <w:shd w:val="clear" w:color="000000" w:fill="E7E6E6"/>
            <w:noWrap/>
            <w:vAlign w:val="center"/>
            <w:hideMark/>
          </w:tcPr>
          <w:p w14:paraId="268AA973"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30936E54"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22FC6648"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676A1152" w14:textId="77777777" w:rsidTr="00993D42">
        <w:trPr>
          <w:trHeight w:val="650"/>
        </w:trPr>
        <w:tc>
          <w:tcPr>
            <w:tcW w:w="700" w:type="dxa"/>
            <w:shd w:val="clear" w:color="000000" w:fill="E7E6E6"/>
            <w:noWrap/>
            <w:vAlign w:val="center"/>
            <w:hideMark/>
          </w:tcPr>
          <w:p w14:paraId="5C30AF6E" w14:textId="77777777" w:rsidR="00993D42" w:rsidRPr="00B91FB6" w:rsidRDefault="00993D42" w:rsidP="00BB4914">
            <w:pPr>
              <w:spacing w:after="0" w:line="240" w:lineRule="auto"/>
              <w:jc w:val="center"/>
              <w:rPr>
                <w:rFonts w:ascii="Calibri" w:eastAsia="Times New Roman" w:hAnsi="Calibri" w:cs="Times New Roman"/>
                <w:b/>
                <w:color w:val="000000"/>
                <w:lang w:val="en-IN" w:eastAsia="en-IN"/>
              </w:rPr>
            </w:pPr>
            <w:r w:rsidRPr="00B91FB6">
              <w:rPr>
                <w:rFonts w:ascii="Calibri" w:eastAsia="Times New Roman" w:hAnsi="Calibri" w:cs="Times New Roman"/>
                <w:b/>
                <w:color w:val="000000"/>
                <w:lang w:val="en-IN" w:eastAsia="en-IN"/>
              </w:rPr>
              <w:lastRenderedPageBreak/>
              <w:t>6 c.</w:t>
            </w:r>
          </w:p>
        </w:tc>
        <w:tc>
          <w:tcPr>
            <w:tcW w:w="4872" w:type="dxa"/>
            <w:shd w:val="clear" w:color="000000" w:fill="E7E6E6"/>
            <w:vAlign w:val="center"/>
            <w:hideMark/>
          </w:tcPr>
          <w:p w14:paraId="52C7032D" w14:textId="77777777" w:rsidR="00993D42" w:rsidRPr="00F72271" w:rsidRDefault="00993D42" w:rsidP="00BB4914">
            <w:pPr>
              <w:spacing w:after="0" w:line="240" w:lineRule="auto"/>
              <w:rPr>
                <w:rFonts w:ascii="Calibri" w:eastAsia="Times New Roman" w:hAnsi="Calibri" w:cs="Times New Roman"/>
                <w:i/>
                <w:iCs/>
                <w:color w:val="000000"/>
                <w:lang w:val="en-IN" w:eastAsia="en-IN"/>
              </w:rPr>
            </w:pPr>
            <w:r w:rsidRPr="00F72271">
              <w:rPr>
                <w:rFonts w:ascii="Calibri" w:eastAsia="Times New Roman" w:hAnsi="Calibri" w:cs="Times New Roman"/>
                <w:i/>
                <w:iCs/>
                <w:color w:val="000000"/>
                <w:lang w:val="en-IN" w:eastAsia="en-IN"/>
              </w:rPr>
              <w:t>Others</w:t>
            </w:r>
          </w:p>
        </w:tc>
        <w:tc>
          <w:tcPr>
            <w:tcW w:w="2410" w:type="dxa"/>
            <w:shd w:val="clear" w:color="000000" w:fill="E7E6E6"/>
            <w:vAlign w:val="center"/>
            <w:hideMark/>
          </w:tcPr>
          <w:p w14:paraId="37D1A49F"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sidRPr="00F72271">
              <w:rPr>
                <w:rFonts w:ascii="Calibri" w:eastAsia="Times New Roman" w:hAnsi="Calibri" w:cs="Times New Roman"/>
                <w:color w:val="000000"/>
                <w:lang w:val="en-IN" w:eastAsia="en-IN"/>
              </w:rPr>
              <w:t>Specify measure being used</w:t>
            </w:r>
          </w:p>
        </w:tc>
        <w:tc>
          <w:tcPr>
            <w:tcW w:w="1418" w:type="dxa"/>
            <w:shd w:val="clear" w:color="000000" w:fill="E7E6E6"/>
            <w:noWrap/>
            <w:vAlign w:val="center"/>
            <w:hideMark/>
          </w:tcPr>
          <w:p w14:paraId="00A54859"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5FD536FA"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hideMark/>
          </w:tcPr>
          <w:p w14:paraId="11AAFAF4"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322CDC4F" w14:textId="77777777" w:rsidTr="00993D42">
        <w:trPr>
          <w:trHeight w:val="650"/>
        </w:trPr>
        <w:tc>
          <w:tcPr>
            <w:tcW w:w="700" w:type="dxa"/>
            <w:shd w:val="clear" w:color="000000" w:fill="E7E6E6"/>
            <w:noWrap/>
            <w:vAlign w:val="center"/>
          </w:tcPr>
          <w:p w14:paraId="6B2756D8" w14:textId="77777777" w:rsidR="00993D42" w:rsidRPr="00B91FB6" w:rsidRDefault="00993D42" w:rsidP="00BB4914">
            <w:pPr>
              <w:spacing w:after="0" w:line="240" w:lineRule="auto"/>
              <w:jc w:val="center"/>
              <w:rPr>
                <w:rFonts w:ascii="Calibri" w:eastAsia="Times New Roman" w:hAnsi="Calibri" w:cs="Times New Roman"/>
                <w:b/>
                <w:color w:val="000000"/>
                <w:lang w:val="en-IN" w:eastAsia="en-IN"/>
              </w:rPr>
            </w:pPr>
            <w:r w:rsidRPr="00B91FB6">
              <w:rPr>
                <w:rFonts w:ascii="Calibri" w:eastAsia="Times New Roman" w:hAnsi="Calibri" w:cs="Times New Roman"/>
                <w:b/>
                <w:color w:val="000000"/>
                <w:lang w:val="en-IN" w:eastAsia="en-IN"/>
              </w:rPr>
              <w:t>7</w:t>
            </w:r>
          </w:p>
        </w:tc>
        <w:tc>
          <w:tcPr>
            <w:tcW w:w="4872" w:type="dxa"/>
            <w:shd w:val="clear" w:color="000000" w:fill="E7E6E6"/>
            <w:vAlign w:val="center"/>
          </w:tcPr>
          <w:p w14:paraId="5F3B976D" w14:textId="77777777" w:rsidR="00993D42" w:rsidRPr="00E13995" w:rsidRDefault="00993D42" w:rsidP="00BB4914">
            <w:pPr>
              <w:spacing w:after="0" w:line="240" w:lineRule="auto"/>
              <w:rPr>
                <w:rFonts w:ascii="Calibri" w:eastAsia="Times New Roman" w:hAnsi="Calibri" w:cs="Times New Roman"/>
                <w:b/>
                <w:i/>
                <w:iCs/>
                <w:color w:val="000000"/>
                <w:lang w:val="en-IN" w:eastAsia="en-IN"/>
              </w:rPr>
            </w:pPr>
            <w:r w:rsidRPr="00E13995">
              <w:rPr>
                <w:rFonts w:ascii="Calibri" w:eastAsia="Times New Roman" w:hAnsi="Calibri" w:cs="Times New Roman"/>
                <w:b/>
                <w:i/>
                <w:iCs/>
                <w:color w:val="000000"/>
                <w:lang w:val="en-IN" w:eastAsia="en-IN"/>
              </w:rPr>
              <w:t>Reduction in Response time of inquiries to HR</w:t>
            </w:r>
          </w:p>
        </w:tc>
        <w:tc>
          <w:tcPr>
            <w:tcW w:w="2410" w:type="dxa"/>
            <w:shd w:val="clear" w:color="000000" w:fill="E7E6E6"/>
            <w:vAlign w:val="center"/>
          </w:tcPr>
          <w:p w14:paraId="0C2D0D4A" w14:textId="77777777" w:rsidR="00993D42" w:rsidRPr="00F72271" w:rsidRDefault="00993D42" w:rsidP="00BB4914">
            <w:pPr>
              <w:spacing w:after="0" w:line="240" w:lineRule="auto"/>
              <w:jc w:val="center"/>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w:t>
            </w:r>
          </w:p>
        </w:tc>
        <w:tc>
          <w:tcPr>
            <w:tcW w:w="1418" w:type="dxa"/>
            <w:shd w:val="clear" w:color="000000" w:fill="E7E6E6"/>
            <w:noWrap/>
            <w:vAlign w:val="center"/>
          </w:tcPr>
          <w:p w14:paraId="37637772"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tcPr>
          <w:p w14:paraId="7DEA26A7"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tcPr>
          <w:p w14:paraId="1AD9D77F"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r w:rsidR="00993D42" w:rsidRPr="00F72271" w14:paraId="10A348AF" w14:textId="77777777" w:rsidTr="00993D42">
        <w:trPr>
          <w:trHeight w:val="650"/>
        </w:trPr>
        <w:tc>
          <w:tcPr>
            <w:tcW w:w="700" w:type="dxa"/>
            <w:shd w:val="clear" w:color="000000" w:fill="E7E6E6"/>
            <w:noWrap/>
            <w:vAlign w:val="center"/>
          </w:tcPr>
          <w:p w14:paraId="7E0C8CE0" w14:textId="77777777" w:rsidR="00993D42" w:rsidRPr="00B91FB6" w:rsidRDefault="00993D42" w:rsidP="00BB4914">
            <w:pPr>
              <w:spacing w:after="0" w:line="240" w:lineRule="auto"/>
              <w:jc w:val="center"/>
              <w:rPr>
                <w:rFonts w:ascii="Calibri" w:eastAsia="Times New Roman" w:hAnsi="Calibri" w:cs="Times New Roman"/>
                <w:b/>
                <w:color w:val="000000"/>
                <w:lang w:val="en-IN" w:eastAsia="en-IN"/>
              </w:rPr>
            </w:pPr>
          </w:p>
        </w:tc>
        <w:tc>
          <w:tcPr>
            <w:tcW w:w="4872" w:type="dxa"/>
            <w:shd w:val="clear" w:color="000000" w:fill="E7E6E6"/>
            <w:vAlign w:val="center"/>
          </w:tcPr>
          <w:p w14:paraId="428566D5" w14:textId="77777777" w:rsidR="00993D42" w:rsidRPr="00E13995" w:rsidRDefault="00993D42" w:rsidP="00BB4914">
            <w:pPr>
              <w:spacing w:after="0" w:line="240" w:lineRule="auto"/>
              <w:rPr>
                <w:rFonts w:ascii="Calibri" w:eastAsia="Times New Roman" w:hAnsi="Calibri" w:cs="Times New Roman"/>
                <w:b/>
                <w:i/>
                <w:iCs/>
                <w:color w:val="000000"/>
                <w:lang w:val="en-IN" w:eastAsia="en-IN"/>
              </w:rPr>
            </w:pPr>
            <w:r>
              <w:rPr>
                <w:rFonts w:ascii="Calibri" w:eastAsia="Times New Roman" w:hAnsi="Calibri" w:cs="Times New Roman"/>
                <w:b/>
                <w:i/>
                <w:iCs/>
                <w:color w:val="000000"/>
                <w:lang w:val="en-IN" w:eastAsia="en-IN"/>
              </w:rPr>
              <w:t>HR Optimization (freeing up of time/resources)</w:t>
            </w:r>
          </w:p>
        </w:tc>
        <w:tc>
          <w:tcPr>
            <w:tcW w:w="2410" w:type="dxa"/>
            <w:shd w:val="clear" w:color="000000" w:fill="E7E6E6"/>
            <w:vAlign w:val="center"/>
          </w:tcPr>
          <w:p w14:paraId="12C6E428" w14:textId="77777777" w:rsidR="00993D42" w:rsidRDefault="00993D42" w:rsidP="00BB4914">
            <w:pPr>
              <w:spacing w:after="0" w:line="240" w:lineRule="auto"/>
              <w:jc w:val="center"/>
              <w:rPr>
                <w:rFonts w:ascii="Calibri" w:eastAsia="Times New Roman" w:hAnsi="Calibri" w:cs="Times New Roman"/>
                <w:color w:val="000000"/>
                <w:lang w:val="en-IN" w:eastAsia="en-IN"/>
              </w:rPr>
            </w:pPr>
          </w:p>
        </w:tc>
        <w:tc>
          <w:tcPr>
            <w:tcW w:w="1418" w:type="dxa"/>
            <w:shd w:val="clear" w:color="000000" w:fill="E7E6E6"/>
            <w:noWrap/>
            <w:vAlign w:val="center"/>
          </w:tcPr>
          <w:p w14:paraId="732B7FC9"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tcPr>
          <w:p w14:paraId="66D23721"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c>
          <w:tcPr>
            <w:tcW w:w="1559" w:type="dxa"/>
            <w:shd w:val="clear" w:color="000000" w:fill="E7E6E6"/>
            <w:noWrap/>
            <w:vAlign w:val="center"/>
          </w:tcPr>
          <w:p w14:paraId="2999E999" w14:textId="77777777" w:rsidR="00993D42" w:rsidRPr="00F72271" w:rsidRDefault="00993D42" w:rsidP="00BB4914">
            <w:pPr>
              <w:spacing w:after="0" w:line="240" w:lineRule="auto"/>
              <w:jc w:val="center"/>
              <w:rPr>
                <w:rFonts w:ascii="Calibri" w:eastAsia="Times New Roman" w:hAnsi="Calibri" w:cs="Times New Roman"/>
                <w:b/>
                <w:bCs/>
                <w:color w:val="000000"/>
                <w:lang w:val="en-IN" w:eastAsia="en-IN"/>
              </w:rPr>
            </w:pPr>
          </w:p>
        </w:tc>
      </w:tr>
    </w:tbl>
    <w:p w14:paraId="63281A98" w14:textId="77777777" w:rsidR="00993D42" w:rsidRDefault="00993D42" w:rsidP="00993D42">
      <w:pPr>
        <w:spacing w:after="0"/>
        <w:rPr>
          <w:rFonts w:cstheme="minorHAnsi"/>
        </w:rPr>
      </w:pPr>
    </w:p>
    <w:p w14:paraId="14911BD4" w14:textId="77777777" w:rsidR="00993D42" w:rsidRDefault="00993D42" w:rsidP="00993D42">
      <w:pPr>
        <w:spacing w:after="0"/>
        <w:rPr>
          <w:rFonts w:cstheme="minorHAnsi"/>
        </w:rPr>
      </w:pPr>
    </w:p>
    <w:p w14:paraId="1DE548FE" w14:textId="77777777" w:rsidR="00993D42" w:rsidRPr="008C13D9" w:rsidRDefault="00993D42" w:rsidP="00993D42">
      <w:pPr>
        <w:pStyle w:val="NoSpacing"/>
        <w:rPr>
          <w:rFonts w:eastAsia="Times New Roman" w:cstheme="minorHAnsi"/>
          <w:b/>
          <w:bCs/>
        </w:rPr>
      </w:pPr>
      <w:r>
        <w:rPr>
          <w:rFonts w:eastAsia="Times New Roman" w:cstheme="minorHAnsi"/>
          <w:b/>
          <w:bCs/>
        </w:rPr>
        <w:t xml:space="preserve">Please share any other HR Technology metrics/ measurements that you track and feel relevant to support your application. </w:t>
      </w:r>
    </w:p>
    <w:p w14:paraId="002DFBDD" w14:textId="77777777" w:rsidR="00993D42" w:rsidRDefault="00993D42" w:rsidP="00993D42">
      <w:pPr>
        <w:spacing w:after="0"/>
        <w:rPr>
          <w:rFonts w:cstheme="minorHAnsi"/>
        </w:rPr>
      </w:pPr>
    </w:p>
    <w:tbl>
      <w:tblPr>
        <w:tblpPr w:leftFromText="180" w:rightFromText="180" w:vertAnchor="text" w:horzAnchor="margin" w:tblpY="16"/>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4530"/>
        <w:gridCol w:w="1904"/>
        <w:gridCol w:w="1463"/>
        <w:gridCol w:w="1277"/>
        <w:gridCol w:w="1161"/>
      </w:tblGrid>
      <w:tr w:rsidR="00993D42" w:rsidRPr="00B62708" w14:paraId="2C408579" w14:textId="77777777" w:rsidTr="00BB4914">
        <w:trPr>
          <w:trHeight w:val="640"/>
          <w:tblHeader/>
        </w:trPr>
        <w:tc>
          <w:tcPr>
            <w:tcW w:w="697" w:type="dxa"/>
            <w:shd w:val="clear" w:color="auto" w:fill="4F81BD" w:themeFill="accent1"/>
            <w:noWrap/>
            <w:tcMar>
              <w:top w:w="15" w:type="dxa"/>
              <w:left w:w="15" w:type="dxa"/>
              <w:bottom w:w="0" w:type="dxa"/>
              <w:right w:w="15" w:type="dxa"/>
            </w:tcMar>
            <w:vAlign w:val="center"/>
            <w:hideMark/>
          </w:tcPr>
          <w:p w14:paraId="7F23FA9D" w14:textId="77777777" w:rsidR="00993D42" w:rsidRPr="00A574DA" w:rsidRDefault="00993D42" w:rsidP="00BB4914">
            <w:pPr>
              <w:jc w:val="center"/>
              <w:rPr>
                <w:rFonts w:ascii="Calibri" w:hAnsi="Calibri"/>
                <w:b/>
                <w:bCs/>
                <w:color w:val="FFFFFF" w:themeColor="background1"/>
              </w:rPr>
            </w:pPr>
            <w:r w:rsidRPr="00A574DA">
              <w:rPr>
                <w:rFonts w:ascii="Calibri" w:hAnsi="Calibri"/>
                <w:b/>
                <w:bCs/>
                <w:color w:val="FFFFFF" w:themeColor="background1"/>
              </w:rPr>
              <w:t>Sr. No.</w:t>
            </w:r>
          </w:p>
        </w:tc>
        <w:tc>
          <w:tcPr>
            <w:tcW w:w="4530" w:type="dxa"/>
            <w:shd w:val="clear" w:color="000000" w:fill="4F81BD"/>
            <w:noWrap/>
            <w:tcMar>
              <w:top w:w="15" w:type="dxa"/>
              <w:left w:w="15" w:type="dxa"/>
              <w:bottom w:w="0" w:type="dxa"/>
              <w:right w:w="15" w:type="dxa"/>
            </w:tcMar>
            <w:vAlign w:val="center"/>
            <w:hideMark/>
          </w:tcPr>
          <w:p w14:paraId="2252551F" w14:textId="77777777" w:rsidR="00993D42" w:rsidRPr="00A574DA" w:rsidRDefault="00993D42" w:rsidP="00BB4914">
            <w:pPr>
              <w:jc w:val="center"/>
              <w:rPr>
                <w:rFonts w:ascii="Calibri" w:hAnsi="Calibri"/>
                <w:b/>
                <w:bCs/>
                <w:color w:val="FFFFFF" w:themeColor="background1"/>
              </w:rPr>
            </w:pPr>
            <w:r w:rsidRPr="00A574DA">
              <w:rPr>
                <w:rFonts w:ascii="Calibri" w:hAnsi="Calibri"/>
                <w:b/>
                <w:bCs/>
                <w:color w:val="FFFFFF" w:themeColor="background1"/>
              </w:rPr>
              <w:t>Metrics</w:t>
            </w:r>
          </w:p>
        </w:tc>
        <w:tc>
          <w:tcPr>
            <w:tcW w:w="1904" w:type="dxa"/>
            <w:shd w:val="clear" w:color="000000" w:fill="4F81BD"/>
            <w:noWrap/>
            <w:tcMar>
              <w:top w:w="15" w:type="dxa"/>
              <w:left w:w="15" w:type="dxa"/>
              <w:bottom w:w="0" w:type="dxa"/>
              <w:right w:w="15" w:type="dxa"/>
            </w:tcMar>
            <w:vAlign w:val="center"/>
            <w:hideMark/>
          </w:tcPr>
          <w:p w14:paraId="4B984055" w14:textId="77777777" w:rsidR="00993D42" w:rsidRPr="00A574DA" w:rsidRDefault="00993D42" w:rsidP="00BB4914">
            <w:pPr>
              <w:jc w:val="center"/>
              <w:rPr>
                <w:rFonts w:ascii="Calibri" w:hAnsi="Calibri"/>
                <w:b/>
                <w:bCs/>
                <w:color w:val="FFFFFF" w:themeColor="background1"/>
              </w:rPr>
            </w:pPr>
            <w:r w:rsidRPr="00A574DA">
              <w:rPr>
                <w:rFonts w:ascii="Calibri" w:hAnsi="Calibri"/>
                <w:b/>
                <w:bCs/>
                <w:color w:val="FFFFFF" w:themeColor="background1"/>
              </w:rPr>
              <w:t>Unit</w:t>
            </w:r>
          </w:p>
        </w:tc>
        <w:tc>
          <w:tcPr>
            <w:tcW w:w="1463" w:type="dxa"/>
            <w:shd w:val="clear" w:color="000000" w:fill="4F81BD"/>
            <w:noWrap/>
            <w:tcMar>
              <w:top w:w="15" w:type="dxa"/>
              <w:left w:w="15" w:type="dxa"/>
              <w:bottom w:w="0" w:type="dxa"/>
              <w:right w:w="15" w:type="dxa"/>
            </w:tcMar>
            <w:vAlign w:val="center"/>
            <w:hideMark/>
          </w:tcPr>
          <w:p w14:paraId="2AE8CDF4" w14:textId="77777777" w:rsidR="00993D42" w:rsidRPr="00A574DA" w:rsidRDefault="00993D42" w:rsidP="00BB4914">
            <w:pPr>
              <w:jc w:val="center"/>
              <w:rPr>
                <w:rFonts w:ascii="Calibri" w:hAnsi="Calibri"/>
                <w:b/>
                <w:bCs/>
                <w:color w:val="FFFFFF" w:themeColor="background1"/>
              </w:rPr>
            </w:pPr>
            <w:r>
              <w:rPr>
                <w:rFonts w:eastAsia="Times New Roman" w:cs="Arial"/>
                <w:b/>
                <w:bCs/>
                <w:color w:val="FFFFFF"/>
              </w:rPr>
              <w:t>FY 2019-20</w:t>
            </w:r>
          </w:p>
        </w:tc>
        <w:tc>
          <w:tcPr>
            <w:tcW w:w="1277" w:type="dxa"/>
            <w:shd w:val="clear" w:color="000000" w:fill="4F81BD"/>
            <w:noWrap/>
            <w:tcMar>
              <w:top w:w="15" w:type="dxa"/>
              <w:left w:w="15" w:type="dxa"/>
              <w:bottom w:w="0" w:type="dxa"/>
              <w:right w:w="15" w:type="dxa"/>
            </w:tcMar>
            <w:vAlign w:val="center"/>
            <w:hideMark/>
          </w:tcPr>
          <w:p w14:paraId="4031D1A6" w14:textId="77777777" w:rsidR="00993D42" w:rsidRPr="00A574DA" w:rsidRDefault="00993D42" w:rsidP="00BB4914">
            <w:pPr>
              <w:jc w:val="center"/>
              <w:rPr>
                <w:rFonts w:ascii="Calibri" w:hAnsi="Calibri"/>
                <w:b/>
                <w:bCs/>
                <w:color w:val="FFFFFF" w:themeColor="background1"/>
              </w:rPr>
            </w:pPr>
            <w:r>
              <w:rPr>
                <w:rFonts w:eastAsia="Times New Roman" w:cs="Arial"/>
                <w:b/>
                <w:bCs/>
                <w:color w:val="FFFFFF"/>
              </w:rPr>
              <w:t>FY 2020-21</w:t>
            </w:r>
          </w:p>
        </w:tc>
        <w:tc>
          <w:tcPr>
            <w:tcW w:w="1161" w:type="dxa"/>
            <w:shd w:val="clear" w:color="000000" w:fill="4F81BD"/>
            <w:noWrap/>
            <w:tcMar>
              <w:top w:w="15" w:type="dxa"/>
              <w:left w:w="15" w:type="dxa"/>
              <w:bottom w:w="0" w:type="dxa"/>
              <w:right w:w="15" w:type="dxa"/>
            </w:tcMar>
            <w:vAlign w:val="center"/>
            <w:hideMark/>
          </w:tcPr>
          <w:p w14:paraId="52449622" w14:textId="77777777" w:rsidR="00993D42" w:rsidRPr="00A574DA" w:rsidRDefault="00993D42" w:rsidP="00BB4914">
            <w:pPr>
              <w:jc w:val="center"/>
              <w:rPr>
                <w:rFonts w:ascii="Calibri" w:hAnsi="Calibri"/>
                <w:b/>
                <w:bCs/>
                <w:color w:val="FFFFFF" w:themeColor="background1"/>
              </w:rPr>
            </w:pPr>
            <w:r>
              <w:rPr>
                <w:rFonts w:eastAsia="Times New Roman" w:cs="Arial"/>
                <w:b/>
                <w:bCs/>
                <w:color w:val="FFFFFF"/>
              </w:rPr>
              <w:t>FY 2021-22</w:t>
            </w:r>
          </w:p>
        </w:tc>
      </w:tr>
      <w:tr w:rsidR="00993D42" w14:paraId="0302C07B" w14:textId="77777777" w:rsidTr="00BB4914">
        <w:trPr>
          <w:trHeight w:val="361"/>
        </w:trPr>
        <w:tc>
          <w:tcPr>
            <w:tcW w:w="697" w:type="dxa"/>
            <w:shd w:val="clear" w:color="000000" w:fill="DDD9C4"/>
            <w:noWrap/>
            <w:tcMar>
              <w:top w:w="15" w:type="dxa"/>
              <w:left w:w="15" w:type="dxa"/>
              <w:bottom w:w="0" w:type="dxa"/>
              <w:right w:w="15" w:type="dxa"/>
            </w:tcMar>
            <w:vAlign w:val="center"/>
          </w:tcPr>
          <w:p w14:paraId="424D34BF" w14:textId="77777777" w:rsidR="00993D42" w:rsidRDefault="00993D42" w:rsidP="00BB4914">
            <w:pPr>
              <w:jc w:val="center"/>
              <w:rPr>
                <w:rFonts w:ascii="Calibri" w:hAnsi="Calibri"/>
                <w:b/>
                <w:bCs/>
                <w:color w:val="000000"/>
                <w:sz w:val="24"/>
                <w:szCs w:val="24"/>
              </w:rPr>
            </w:pPr>
          </w:p>
        </w:tc>
        <w:tc>
          <w:tcPr>
            <w:tcW w:w="4530" w:type="dxa"/>
            <w:shd w:val="clear" w:color="000000" w:fill="DDD9C4"/>
            <w:noWrap/>
            <w:tcMar>
              <w:top w:w="15" w:type="dxa"/>
              <w:left w:w="15" w:type="dxa"/>
              <w:bottom w:w="0" w:type="dxa"/>
              <w:right w:w="15" w:type="dxa"/>
            </w:tcMar>
            <w:vAlign w:val="center"/>
          </w:tcPr>
          <w:p w14:paraId="26ED494C" w14:textId="77777777" w:rsidR="00993D42" w:rsidRDefault="00993D42" w:rsidP="00BB4914">
            <w:pPr>
              <w:rPr>
                <w:rFonts w:ascii="Calibri" w:hAnsi="Calibri"/>
                <w:b/>
                <w:bCs/>
                <w:color w:val="000000"/>
                <w:sz w:val="24"/>
                <w:szCs w:val="24"/>
              </w:rPr>
            </w:pPr>
          </w:p>
        </w:tc>
        <w:tc>
          <w:tcPr>
            <w:tcW w:w="1904" w:type="dxa"/>
            <w:shd w:val="clear" w:color="000000" w:fill="DDD9C4"/>
            <w:noWrap/>
            <w:tcMar>
              <w:top w:w="15" w:type="dxa"/>
              <w:left w:w="15" w:type="dxa"/>
              <w:bottom w:w="0" w:type="dxa"/>
              <w:right w:w="15" w:type="dxa"/>
            </w:tcMar>
            <w:vAlign w:val="center"/>
          </w:tcPr>
          <w:p w14:paraId="7821AE24" w14:textId="77777777" w:rsidR="00993D42" w:rsidRDefault="00993D42" w:rsidP="00BB4914">
            <w:pPr>
              <w:jc w:val="center"/>
              <w:rPr>
                <w:rFonts w:ascii="Calibri" w:hAnsi="Calibri"/>
                <w:color w:val="000000"/>
                <w:sz w:val="24"/>
                <w:szCs w:val="24"/>
              </w:rPr>
            </w:pPr>
          </w:p>
        </w:tc>
        <w:tc>
          <w:tcPr>
            <w:tcW w:w="1463" w:type="dxa"/>
            <w:shd w:val="clear" w:color="000000" w:fill="DDD9C4"/>
            <w:noWrap/>
            <w:tcMar>
              <w:top w:w="15" w:type="dxa"/>
              <w:left w:w="15" w:type="dxa"/>
              <w:bottom w:w="0" w:type="dxa"/>
              <w:right w:w="15" w:type="dxa"/>
            </w:tcMar>
            <w:vAlign w:val="center"/>
          </w:tcPr>
          <w:p w14:paraId="3F228A7F" w14:textId="77777777" w:rsidR="00993D42" w:rsidRDefault="00993D42" w:rsidP="00BB4914">
            <w:pPr>
              <w:jc w:val="center"/>
              <w:rPr>
                <w:rFonts w:ascii="Calibri" w:hAnsi="Calibri"/>
                <w:color w:val="000000"/>
                <w:sz w:val="24"/>
                <w:szCs w:val="24"/>
              </w:rPr>
            </w:pPr>
          </w:p>
        </w:tc>
        <w:tc>
          <w:tcPr>
            <w:tcW w:w="1277" w:type="dxa"/>
            <w:shd w:val="clear" w:color="000000" w:fill="DDD9C4"/>
            <w:noWrap/>
            <w:tcMar>
              <w:top w:w="15" w:type="dxa"/>
              <w:left w:w="15" w:type="dxa"/>
              <w:bottom w:w="0" w:type="dxa"/>
              <w:right w:w="15" w:type="dxa"/>
            </w:tcMar>
            <w:vAlign w:val="center"/>
          </w:tcPr>
          <w:p w14:paraId="2B2807E0" w14:textId="77777777" w:rsidR="00993D42" w:rsidRDefault="00993D42" w:rsidP="00BB4914">
            <w:pPr>
              <w:jc w:val="center"/>
              <w:rPr>
                <w:rFonts w:ascii="Calibri" w:hAnsi="Calibri"/>
                <w:color w:val="000000"/>
                <w:sz w:val="24"/>
                <w:szCs w:val="24"/>
              </w:rPr>
            </w:pPr>
          </w:p>
        </w:tc>
        <w:tc>
          <w:tcPr>
            <w:tcW w:w="1161" w:type="dxa"/>
            <w:shd w:val="clear" w:color="000000" w:fill="DDD9C4"/>
            <w:noWrap/>
            <w:tcMar>
              <w:top w:w="15" w:type="dxa"/>
              <w:left w:w="15" w:type="dxa"/>
              <w:bottom w:w="0" w:type="dxa"/>
              <w:right w:w="15" w:type="dxa"/>
            </w:tcMar>
            <w:vAlign w:val="center"/>
            <w:hideMark/>
          </w:tcPr>
          <w:p w14:paraId="39C2D8C5" w14:textId="77777777" w:rsidR="00993D42" w:rsidRDefault="00993D42" w:rsidP="00BB4914">
            <w:pPr>
              <w:jc w:val="center"/>
              <w:rPr>
                <w:rFonts w:ascii="Calibri" w:hAnsi="Calibri"/>
                <w:color w:val="000000"/>
                <w:sz w:val="24"/>
                <w:szCs w:val="24"/>
              </w:rPr>
            </w:pPr>
          </w:p>
        </w:tc>
      </w:tr>
      <w:tr w:rsidR="00993D42" w14:paraId="0FCA84C1" w14:textId="77777777" w:rsidTr="00BB4914">
        <w:trPr>
          <w:trHeight w:val="542"/>
        </w:trPr>
        <w:tc>
          <w:tcPr>
            <w:tcW w:w="697" w:type="dxa"/>
            <w:shd w:val="clear" w:color="000000" w:fill="DDD9C4"/>
            <w:noWrap/>
            <w:tcMar>
              <w:top w:w="15" w:type="dxa"/>
              <w:left w:w="15" w:type="dxa"/>
              <w:bottom w:w="0" w:type="dxa"/>
              <w:right w:w="15" w:type="dxa"/>
            </w:tcMar>
            <w:vAlign w:val="center"/>
          </w:tcPr>
          <w:p w14:paraId="1B9EEA08" w14:textId="77777777" w:rsidR="00993D42" w:rsidRDefault="00993D42" w:rsidP="00BB4914">
            <w:pPr>
              <w:jc w:val="center"/>
              <w:rPr>
                <w:rFonts w:ascii="Calibri" w:hAnsi="Calibri"/>
                <w:b/>
                <w:bCs/>
                <w:color w:val="000000"/>
                <w:sz w:val="24"/>
                <w:szCs w:val="24"/>
              </w:rPr>
            </w:pPr>
          </w:p>
        </w:tc>
        <w:tc>
          <w:tcPr>
            <w:tcW w:w="4530" w:type="dxa"/>
            <w:shd w:val="clear" w:color="000000" w:fill="DDD9C4"/>
            <w:noWrap/>
            <w:tcMar>
              <w:top w:w="15" w:type="dxa"/>
              <w:left w:w="15" w:type="dxa"/>
              <w:bottom w:w="0" w:type="dxa"/>
              <w:right w:w="15" w:type="dxa"/>
            </w:tcMar>
            <w:vAlign w:val="center"/>
          </w:tcPr>
          <w:p w14:paraId="3A84E2FD" w14:textId="77777777" w:rsidR="00993D42" w:rsidRDefault="00993D42" w:rsidP="00BB4914">
            <w:pPr>
              <w:rPr>
                <w:rFonts w:ascii="Calibri" w:hAnsi="Calibri"/>
                <w:b/>
                <w:bCs/>
                <w:color w:val="000000"/>
                <w:sz w:val="24"/>
                <w:szCs w:val="24"/>
              </w:rPr>
            </w:pPr>
          </w:p>
        </w:tc>
        <w:tc>
          <w:tcPr>
            <w:tcW w:w="1904" w:type="dxa"/>
            <w:shd w:val="clear" w:color="000000" w:fill="DDD9C4"/>
            <w:noWrap/>
            <w:tcMar>
              <w:top w:w="15" w:type="dxa"/>
              <w:left w:w="15" w:type="dxa"/>
              <w:bottom w:w="0" w:type="dxa"/>
              <w:right w:w="15" w:type="dxa"/>
            </w:tcMar>
            <w:vAlign w:val="center"/>
          </w:tcPr>
          <w:p w14:paraId="1704E997" w14:textId="77777777" w:rsidR="00993D42" w:rsidRDefault="00993D42" w:rsidP="00BB4914">
            <w:pPr>
              <w:jc w:val="center"/>
              <w:rPr>
                <w:rFonts w:ascii="Calibri" w:hAnsi="Calibri"/>
                <w:color w:val="000000"/>
                <w:sz w:val="24"/>
                <w:szCs w:val="24"/>
              </w:rPr>
            </w:pPr>
          </w:p>
        </w:tc>
        <w:tc>
          <w:tcPr>
            <w:tcW w:w="1463" w:type="dxa"/>
            <w:shd w:val="clear" w:color="000000" w:fill="DDD9C4"/>
            <w:noWrap/>
            <w:tcMar>
              <w:top w:w="15" w:type="dxa"/>
              <w:left w:w="15" w:type="dxa"/>
              <w:bottom w:w="0" w:type="dxa"/>
              <w:right w:w="15" w:type="dxa"/>
            </w:tcMar>
            <w:vAlign w:val="center"/>
          </w:tcPr>
          <w:p w14:paraId="32820BFD" w14:textId="77777777" w:rsidR="00993D42" w:rsidRDefault="00993D42" w:rsidP="00BB4914">
            <w:pPr>
              <w:jc w:val="center"/>
              <w:rPr>
                <w:rFonts w:ascii="Calibri" w:hAnsi="Calibri"/>
                <w:color w:val="000000"/>
                <w:sz w:val="24"/>
                <w:szCs w:val="24"/>
              </w:rPr>
            </w:pPr>
          </w:p>
        </w:tc>
        <w:tc>
          <w:tcPr>
            <w:tcW w:w="1277" w:type="dxa"/>
            <w:shd w:val="clear" w:color="000000" w:fill="DDD9C4"/>
            <w:noWrap/>
            <w:tcMar>
              <w:top w:w="15" w:type="dxa"/>
              <w:left w:w="15" w:type="dxa"/>
              <w:bottom w:w="0" w:type="dxa"/>
              <w:right w:w="15" w:type="dxa"/>
            </w:tcMar>
            <w:vAlign w:val="center"/>
          </w:tcPr>
          <w:p w14:paraId="4212C359" w14:textId="77777777" w:rsidR="00993D42" w:rsidRDefault="00993D42" w:rsidP="00BB4914">
            <w:pPr>
              <w:jc w:val="center"/>
              <w:rPr>
                <w:rFonts w:ascii="Calibri" w:hAnsi="Calibri"/>
                <w:color w:val="000000"/>
                <w:sz w:val="24"/>
                <w:szCs w:val="24"/>
              </w:rPr>
            </w:pPr>
          </w:p>
        </w:tc>
        <w:tc>
          <w:tcPr>
            <w:tcW w:w="1161" w:type="dxa"/>
            <w:shd w:val="clear" w:color="000000" w:fill="DDD9C4"/>
            <w:noWrap/>
            <w:tcMar>
              <w:top w:w="15" w:type="dxa"/>
              <w:left w:w="15" w:type="dxa"/>
              <w:bottom w:w="0" w:type="dxa"/>
              <w:right w:w="15" w:type="dxa"/>
            </w:tcMar>
            <w:vAlign w:val="center"/>
            <w:hideMark/>
          </w:tcPr>
          <w:p w14:paraId="64DD1063" w14:textId="77777777" w:rsidR="00993D42" w:rsidRDefault="00993D42" w:rsidP="00BB4914">
            <w:pPr>
              <w:jc w:val="center"/>
              <w:rPr>
                <w:rFonts w:ascii="Calibri" w:hAnsi="Calibri"/>
                <w:color w:val="000000"/>
                <w:sz w:val="24"/>
                <w:szCs w:val="24"/>
              </w:rPr>
            </w:pPr>
          </w:p>
        </w:tc>
      </w:tr>
    </w:tbl>
    <w:p w14:paraId="67538AF8" w14:textId="77777777" w:rsidR="00993D42" w:rsidRDefault="00993D42" w:rsidP="00993D42">
      <w:pPr>
        <w:spacing w:after="0"/>
        <w:rPr>
          <w:rFonts w:cstheme="minorHAnsi"/>
        </w:rPr>
      </w:pPr>
    </w:p>
    <w:p w14:paraId="0B074867" w14:textId="77777777" w:rsidR="00993D42" w:rsidRDefault="00993D42" w:rsidP="00993D42">
      <w:pPr>
        <w:spacing w:after="0"/>
        <w:rPr>
          <w:rFonts w:eastAsia="Times New Roman" w:cstheme="minorHAnsi"/>
          <w:b/>
          <w:bCs/>
          <w:u w:val="single"/>
        </w:rPr>
      </w:pPr>
    </w:p>
    <w:p w14:paraId="4BCC29AA" w14:textId="77777777" w:rsidR="00993D42" w:rsidRDefault="00993D42" w:rsidP="00993D42">
      <w:pPr>
        <w:pStyle w:val="NoSpacing"/>
        <w:ind w:left="720"/>
        <w:rPr>
          <w:rFonts w:eastAsia="Times New Roman" w:cstheme="minorHAnsi"/>
          <w:b/>
          <w:bCs/>
          <w:u w:val="single"/>
        </w:rPr>
      </w:pPr>
    </w:p>
    <w:p w14:paraId="7D3AF404" w14:textId="77777777" w:rsidR="00993D42" w:rsidRDefault="00993D42" w:rsidP="00993D42">
      <w:pPr>
        <w:pStyle w:val="NoSpacing"/>
        <w:ind w:left="720"/>
        <w:rPr>
          <w:rFonts w:eastAsia="Times New Roman" w:cstheme="minorHAnsi"/>
          <w:b/>
          <w:bCs/>
          <w:u w:val="single"/>
        </w:rPr>
      </w:pPr>
    </w:p>
    <w:p w14:paraId="5AFA939A" w14:textId="77777777" w:rsidR="00993D42" w:rsidRDefault="00993D42" w:rsidP="00993D42">
      <w:pPr>
        <w:pStyle w:val="NoSpacing"/>
        <w:ind w:left="720"/>
        <w:rPr>
          <w:rFonts w:eastAsia="Times New Roman" w:cstheme="minorHAnsi"/>
          <w:b/>
          <w:bCs/>
          <w:u w:val="single"/>
        </w:rPr>
      </w:pPr>
    </w:p>
    <w:p w14:paraId="6908F967" w14:textId="77777777" w:rsidR="00993D42" w:rsidRDefault="00993D42" w:rsidP="00993D42">
      <w:pPr>
        <w:pStyle w:val="NoSpacing"/>
        <w:ind w:left="720"/>
        <w:rPr>
          <w:rFonts w:eastAsia="Times New Roman" w:cstheme="minorHAnsi"/>
          <w:b/>
          <w:bCs/>
          <w:u w:val="single"/>
        </w:rPr>
      </w:pPr>
    </w:p>
    <w:p w14:paraId="07EE0650" w14:textId="77777777" w:rsidR="00993D42" w:rsidRDefault="00993D42" w:rsidP="00993D42">
      <w:pPr>
        <w:pStyle w:val="NoSpacing"/>
        <w:ind w:left="720"/>
        <w:rPr>
          <w:rFonts w:eastAsia="Times New Roman" w:cstheme="minorHAnsi"/>
          <w:b/>
          <w:bCs/>
          <w:u w:val="single"/>
        </w:rPr>
      </w:pPr>
    </w:p>
    <w:p w14:paraId="0D0E3459" w14:textId="77777777" w:rsidR="00993D42" w:rsidRDefault="00993D42" w:rsidP="00993D42">
      <w:pPr>
        <w:pStyle w:val="NoSpacing"/>
        <w:ind w:left="720"/>
        <w:rPr>
          <w:rFonts w:eastAsia="Times New Roman" w:cstheme="minorHAnsi"/>
          <w:b/>
          <w:bCs/>
          <w:u w:val="single"/>
        </w:rPr>
      </w:pPr>
    </w:p>
    <w:p w14:paraId="5C4DAFAB" w14:textId="77777777" w:rsidR="00993D42" w:rsidRDefault="00993D42" w:rsidP="00993D42">
      <w:pPr>
        <w:pStyle w:val="NoSpacing"/>
        <w:ind w:left="720"/>
        <w:rPr>
          <w:rFonts w:eastAsia="Times New Roman" w:cstheme="minorHAnsi"/>
          <w:b/>
          <w:bCs/>
          <w:u w:val="single"/>
        </w:rPr>
      </w:pPr>
    </w:p>
    <w:p w14:paraId="13B77B01" w14:textId="77777777" w:rsidR="00993D42" w:rsidRDefault="00993D42" w:rsidP="00993D42">
      <w:pPr>
        <w:pStyle w:val="NoSpacing"/>
        <w:ind w:left="720"/>
        <w:rPr>
          <w:rFonts w:eastAsia="Times New Roman" w:cstheme="minorHAnsi"/>
          <w:b/>
          <w:bCs/>
          <w:u w:val="single"/>
        </w:rPr>
      </w:pPr>
    </w:p>
    <w:p w14:paraId="10C3858D" w14:textId="77777777" w:rsidR="00993D42" w:rsidRDefault="00993D42" w:rsidP="00993D42">
      <w:pPr>
        <w:pStyle w:val="NoSpacing"/>
        <w:ind w:left="720"/>
        <w:rPr>
          <w:rFonts w:eastAsia="Times New Roman" w:cstheme="minorHAnsi"/>
          <w:b/>
          <w:bCs/>
          <w:u w:val="single"/>
        </w:rPr>
      </w:pPr>
    </w:p>
    <w:p w14:paraId="3B0E10A6" w14:textId="77777777" w:rsidR="00993D42" w:rsidRDefault="00993D42" w:rsidP="00993D42">
      <w:pPr>
        <w:pStyle w:val="NoSpacing"/>
        <w:ind w:left="720"/>
        <w:rPr>
          <w:rFonts w:eastAsia="Times New Roman" w:cstheme="minorHAnsi"/>
          <w:b/>
          <w:bCs/>
          <w:u w:val="single"/>
        </w:rPr>
      </w:pPr>
    </w:p>
    <w:p w14:paraId="3F0CF855" w14:textId="77777777" w:rsidR="00993D42" w:rsidRDefault="00993D42" w:rsidP="00993D42">
      <w:pPr>
        <w:pStyle w:val="NoSpacing"/>
        <w:ind w:left="720"/>
        <w:rPr>
          <w:rFonts w:eastAsia="Times New Roman" w:cstheme="minorHAnsi"/>
          <w:b/>
          <w:bCs/>
          <w:u w:val="single"/>
        </w:rPr>
      </w:pPr>
    </w:p>
    <w:p w14:paraId="5B9FBEC8" w14:textId="77777777" w:rsidR="00993D42" w:rsidRDefault="00993D42" w:rsidP="00993D42">
      <w:pPr>
        <w:pStyle w:val="NoSpacing"/>
        <w:ind w:left="720"/>
        <w:rPr>
          <w:rFonts w:eastAsia="Times New Roman" w:cstheme="minorHAnsi"/>
          <w:b/>
          <w:bCs/>
          <w:u w:val="single"/>
        </w:rPr>
      </w:pPr>
    </w:p>
    <w:p w14:paraId="799FEE5F" w14:textId="77777777" w:rsidR="00993D42" w:rsidRDefault="00993D42" w:rsidP="00993D42">
      <w:pPr>
        <w:pStyle w:val="NoSpacing"/>
        <w:ind w:left="720"/>
        <w:rPr>
          <w:rFonts w:eastAsia="Times New Roman" w:cstheme="minorHAnsi"/>
          <w:b/>
          <w:bCs/>
          <w:u w:val="single"/>
        </w:rPr>
      </w:pPr>
    </w:p>
    <w:p w14:paraId="1FAD85B7" w14:textId="77777777" w:rsidR="00993D42" w:rsidRDefault="00993D42" w:rsidP="00993D42">
      <w:pPr>
        <w:pStyle w:val="NoSpacing"/>
        <w:ind w:left="720"/>
        <w:rPr>
          <w:rFonts w:eastAsia="Times New Roman" w:cstheme="minorHAnsi"/>
          <w:b/>
          <w:bCs/>
          <w:u w:val="single"/>
        </w:rPr>
      </w:pPr>
    </w:p>
    <w:p w14:paraId="5D9FDC4E" w14:textId="77777777" w:rsidR="005921E8" w:rsidRDefault="005921E8" w:rsidP="005921E8">
      <w:pPr>
        <w:pStyle w:val="NoSpacing"/>
        <w:rPr>
          <w:rFonts w:eastAsia="Times New Roman" w:cstheme="minorHAnsi"/>
          <w:b/>
          <w:bCs/>
          <w:u w:val="single"/>
        </w:rPr>
      </w:pPr>
    </w:p>
    <w:p w14:paraId="47ECFA08" w14:textId="77777777" w:rsidR="005921E8" w:rsidRDefault="005921E8" w:rsidP="005921E8">
      <w:pPr>
        <w:pStyle w:val="NoSpacing"/>
        <w:rPr>
          <w:rFonts w:eastAsia="Times New Roman" w:cstheme="minorHAnsi"/>
          <w:b/>
          <w:bCs/>
          <w:u w:val="single"/>
        </w:rPr>
      </w:pPr>
    </w:p>
    <w:p w14:paraId="778EA3FD" w14:textId="77777777" w:rsidR="005921E8" w:rsidRDefault="005921E8" w:rsidP="005921E8">
      <w:pPr>
        <w:pStyle w:val="NoSpacing"/>
        <w:rPr>
          <w:rFonts w:eastAsia="Times New Roman" w:cstheme="minorHAnsi"/>
          <w:b/>
          <w:bCs/>
          <w:u w:val="single"/>
        </w:rPr>
      </w:pPr>
    </w:p>
    <w:p w14:paraId="54147921" w14:textId="77777777" w:rsidR="005921E8" w:rsidRDefault="005921E8" w:rsidP="005921E8">
      <w:pPr>
        <w:pStyle w:val="NoSpacing"/>
        <w:rPr>
          <w:rFonts w:eastAsia="Times New Roman" w:cstheme="minorHAnsi"/>
          <w:b/>
          <w:bCs/>
          <w:u w:val="single"/>
        </w:rPr>
      </w:pPr>
    </w:p>
    <w:p w14:paraId="7D24B712" w14:textId="77777777" w:rsidR="005921E8" w:rsidRDefault="005921E8" w:rsidP="005921E8">
      <w:pPr>
        <w:pStyle w:val="NoSpacing"/>
        <w:rPr>
          <w:rFonts w:eastAsia="Times New Roman" w:cstheme="minorHAnsi"/>
          <w:b/>
          <w:bCs/>
          <w:u w:val="single"/>
        </w:rPr>
      </w:pPr>
    </w:p>
    <w:p w14:paraId="2C00AF49" w14:textId="77777777" w:rsidR="005921E8" w:rsidRDefault="005921E8" w:rsidP="005921E8">
      <w:pPr>
        <w:pStyle w:val="NoSpacing"/>
        <w:rPr>
          <w:rFonts w:eastAsia="Times New Roman" w:cstheme="minorHAnsi"/>
          <w:b/>
          <w:bCs/>
          <w:u w:val="single"/>
        </w:rPr>
      </w:pPr>
    </w:p>
    <w:p w14:paraId="15473456" w14:textId="77777777" w:rsidR="005921E8" w:rsidRDefault="005921E8" w:rsidP="005921E8">
      <w:pPr>
        <w:pStyle w:val="NoSpacing"/>
        <w:rPr>
          <w:rFonts w:eastAsia="Times New Roman" w:cstheme="minorHAnsi"/>
          <w:b/>
          <w:bCs/>
          <w:u w:val="single"/>
        </w:rPr>
      </w:pPr>
    </w:p>
    <w:p w14:paraId="31715802" w14:textId="31514169" w:rsidR="00993D42" w:rsidRDefault="00993D42" w:rsidP="00E16213">
      <w:pPr>
        <w:pStyle w:val="NoSpacing"/>
        <w:jc w:val="center"/>
        <w:rPr>
          <w:rFonts w:eastAsia="Times New Roman" w:cstheme="minorHAnsi"/>
          <w:b/>
          <w:bCs/>
          <w:u w:val="single"/>
        </w:rPr>
      </w:pPr>
      <w:r w:rsidRPr="0003734A">
        <w:rPr>
          <w:rFonts w:eastAsia="Times New Roman" w:cstheme="minorHAnsi"/>
          <w:b/>
          <w:bCs/>
          <w:u w:val="single"/>
        </w:rPr>
        <w:lastRenderedPageBreak/>
        <w:t>Section C - Qualitative Measurements</w:t>
      </w:r>
    </w:p>
    <w:p w14:paraId="525712C4" w14:textId="77777777" w:rsidR="005921E8" w:rsidRPr="0003734A" w:rsidRDefault="005921E8" w:rsidP="005921E8">
      <w:pPr>
        <w:pStyle w:val="NoSpacing"/>
        <w:rPr>
          <w:rFonts w:eastAsia="Times New Roman" w:cstheme="minorHAnsi"/>
          <w:b/>
          <w:bCs/>
          <w:u w:val="single"/>
        </w:rPr>
      </w:pPr>
    </w:p>
    <w:p w14:paraId="644A0E3B" w14:textId="77777777" w:rsidR="00993D42" w:rsidRPr="00194A71" w:rsidRDefault="00993D42" w:rsidP="005921E8">
      <w:pPr>
        <w:spacing w:after="0"/>
        <w:textAlignment w:val="top"/>
        <w:rPr>
          <w:rFonts w:cstheme="minorHAnsi"/>
          <w:bCs/>
          <w:u w:val="single"/>
        </w:rPr>
      </w:pPr>
      <w:r w:rsidRPr="009B50E8">
        <w:rPr>
          <w:rFonts w:eastAsia="Times New Roman" w:cstheme="minorHAnsi"/>
          <w:bCs/>
        </w:rPr>
        <w:t>Qualitative measurements are based on initiatives that have been implemented or are ongoing in the organization. These would allow for understanding and evaluating the nature of initiatives, the issues which were addressed by these initiatives, the impact on stakeholders and efforts to sustain these initiatives</w:t>
      </w:r>
      <w:r w:rsidRPr="00194A71">
        <w:rPr>
          <w:rFonts w:eastAsia="Times New Roman" w:cstheme="minorHAnsi"/>
          <w:bCs/>
        </w:rPr>
        <w:t>.</w:t>
      </w:r>
      <w:r>
        <w:rPr>
          <w:rFonts w:eastAsia="Times New Roman" w:cstheme="minorHAnsi"/>
          <w:bCs/>
        </w:rPr>
        <w:t xml:space="preserve"> </w:t>
      </w:r>
      <w:r w:rsidRPr="00194A71">
        <w:rPr>
          <w:rFonts w:cstheme="minorHAnsi"/>
          <w:bCs/>
          <w:u w:val="single"/>
        </w:rPr>
        <w:t>Please restrict your responses in this section to approximately 500 words per response.</w:t>
      </w:r>
    </w:p>
    <w:p w14:paraId="0810CE8B" w14:textId="77777777" w:rsidR="00993D42" w:rsidRDefault="00993D42" w:rsidP="005921E8">
      <w:pPr>
        <w:spacing w:after="0"/>
        <w:textAlignment w:val="top"/>
        <w:rPr>
          <w:rFonts w:eastAsia="Times New Roman" w:cstheme="minorHAnsi"/>
          <w:b/>
          <w:bCs/>
        </w:rPr>
      </w:pPr>
    </w:p>
    <w:p w14:paraId="07D06D90" w14:textId="77777777" w:rsidR="00993D42" w:rsidRPr="00194A71" w:rsidRDefault="00993D42" w:rsidP="005921E8">
      <w:pPr>
        <w:pStyle w:val="ListParagraph"/>
        <w:numPr>
          <w:ilvl w:val="1"/>
          <w:numId w:val="32"/>
        </w:numPr>
        <w:spacing w:after="0"/>
        <w:ind w:left="284" w:hanging="284"/>
        <w:textAlignment w:val="top"/>
        <w:rPr>
          <w:rFonts w:eastAsia="Times New Roman" w:cstheme="minorHAnsi"/>
          <w:bCs/>
        </w:rPr>
      </w:pPr>
      <w:r w:rsidRPr="009B50E8">
        <w:rPr>
          <w:rFonts w:eastAsia="Times New Roman" w:cstheme="minorHAnsi"/>
        </w:rPr>
        <w:t>What were the key issues/challenges /triggers related to instituting these initiatives? Who was the primary driver – top management or HR?</w:t>
      </w:r>
    </w:p>
    <w:p w14:paraId="6207D03A" w14:textId="77777777" w:rsidR="00993D42" w:rsidRDefault="00993D42" w:rsidP="005921E8">
      <w:pPr>
        <w:pStyle w:val="ListParagraph"/>
        <w:numPr>
          <w:ilvl w:val="1"/>
          <w:numId w:val="32"/>
        </w:numPr>
        <w:spacing w:after="0"/>
        <w:ind w:left="284" w:hanging="284"/>
        <w:textAlignment w:val="top"/>
        <w:rPr>
          <w:rFonts w:eastAsia="Times New Roman" w:cstheme="minorHAnsi"/>
          <w:bCs/>
        </w:rPr>
      </w:pPr>
      <w:r w:rsidRPr="009B50E8">
        <w:rPr>
          <w:rFonts w:eastAsia="Times New Roman" w:cstheme="minorHAnsi"/>
          <w:bCs/>
        </w:rPr>
        <w:t>Describe the key initiatives that emerged to address the above-mentioned issues/challenges and their key objectives.</w:t>
      </w:r>
    </w:p>
    <w:p w14:paraId="60CC33A2" w14:textId="77777777" w:rsidR="00993D42" w:rsidRDefault="00993D42" w:rsidP="005921E8">
      <w:pPr>
        <w:pStyle w:val="ListParagraph"/>
        <w:numPr>
          <w:ilvl w:val="1"/>
          <w:numId w:val="32"/>
        </w:numPr>
        <w:spacing w:after="0"/>
        <w:ind w:left="270" w:hanging="270"/>
        <w:textAlignment w:val="top"/>
        <w:rPr>
          <w:rFonts w:eastAsia="Times New Roman" w:cstheme="minorHAnsi"/>
          <w:bCs/>
        </w:rPr>
      </w:pPr>
      <w:r w:rsidRPr="009B50E8">
        <w:rPr>
          <w:rFonts w:eastAsia="Times New Roman" w:cstheme="minorHAnsi"/>
          <w:bCs/>
        </w:rPr>
        <w:t>To what extent has the digitalization of HR processes improved key organization performance as compared to the manual process? Do also share the challenges you faced during technology adoption and how they were addressed. [Key pointers: Alignment with business goals, measuring KPIs, measuring intangibles, showing correlations and patterns, enabling predictions, etc.]</w:t>
      </w:r>
    </w:p>
    <w:p w14:paraId="14E5C3A4" w14:textId="77777777" w:rsidR="00993D42" w:rsidRDefault="00993D42" w:rsidP="005921E8">
      <w:pPr>
        <w:pStyle w:val="ListParagraph"/>
        <w:numPr>
          <w:ilvl w:val="1"/>
          <w:numId w:val="32"/>
        </w:numPr>
        <w:spacing w:after="0"/>
        <w:ind w:left="270" w:hanging="270"/>
        <w:textAlignment w:val="top"/>
        <w:rPr>
          <w:rFonts w:eastAsia="Times New Roman" w:cstheme="minorHAnsi"/>
          <w:bCs/>
        </w:rPr>
      </w:pPr>
      <w:r w:rsidRPr="009B50E8">
        <w:rPr>
          <w:rFonts w:eastAsia="Times New Roman" w:cstheme="minorHAnsi"/>
          <w:bCs/>
        </w:rPr>
        <w:t>How did you assess the effectiveness of the initiatives undertaken and what were the results? [Key pointers – level of employee self-reliance achieved, Ease of access and control over employee information, Greater transparency and fairness as perceived by the employees, reduced administrative burden, Time saved, etc.]</w:t>
      </w:r>
    </w:p>
    <w:p w14:paraId="4D8F32BC" w14:textId="77777777" w:rsidR="00993D42" w:rsidRDefault="00993D42" w:rsidP="005921E8">
      <w:pPr>
        <w:pStyle w:val="ListParagraph"/>
        <w:numPr>
          <w:ilvl w:val="1"/>
          <w:numId w:val="32"/>
        </w:numPr>
        <w:spacing w:after="0"/>
        <w:ind w:left="270" w:hanging="270"/>
        <w:textAlignment w:val="top"/>
        <w:rPr>
          <w:rFonts w:eastAsia="Times New Roman" w:cstheme="minorHAnsi"/>
          <w:bCs/>
        </w:rPr>
      </w:pPr>
      <w:r w:rsidRPr="009B50E8">
        <w:rPr>
          <w:rFonts w:eastAsia="Times New Roman" w:cstheme="minorHAnsi"/>
          <w:bCs/>
        </w:rPr>
        <w:t xml:space="preserve">What impact have your initiatives had on your key stakeholders? How are different HR systems integrated to offer the employee a seamless experience? [Key pointers – Employee Satisfaction, Better Engagement, Talent attraction &amp; retention, reduced operating costs, increased managerial empowerment resulting in improved decision-making ability, etc.]  </w:t>
      </w:r>
    </w:p>
    <w:p w14:paraId="099A2D11" w14:textId="77777777" w:rsidR="00993D42" w:rsidRDefault="00993D42" w:rsidP="005921E8">
      <w:pPr>
        <w:pStyle w:val="ListParagraph"/>
        <w:numPr>
          <w:ilvl w:val="1"/>
          <w:numId w:val="32"/>
        </w:numPr>
        <w:spacing w:after="0"/>
        <w:ind w:left="270" w:hanging="270"/>
        <w:textAlignment w:val="top"/>
        <w:rPr>
          <w:rFonts w:eastAsia="Times New Roman" w:cstheme="minorHAnsi"/>
          <w:bCs/>
        </w:rPr>
      </w:pPr>
      <w:r w:rsidRPr="009B50E8">
        <w:rPr>
          <w:rFonts w:eastAsia="Times New Roman" w:cstheme="minorHAnsi"/>
          <w:bCs/>
        </w:rPr>
        <w:t>What are the key factors that are required for the initiatives to sustain and grow over the next few years? [Key pointers – Continued support and involvement of top management, Budget allocations, periodic audits, formal defined policy, periodic technology training for HR/staff, increasing level of employee involvement etc.]</w:t>
      </w:r>
    </w:p>
    <w:p w14:paraId="7ABFA5B0" w14:textId="77777777" w:rsidR="00993D42" w:rsidRDefault="00993D42" w:rsidP="005921E8">
      <w:pPr>
        <w:pStyle w:val="ListParagraph"/>
        <w:numPr>
          <w:ilvl w:val="1"/>
          <w:numId w:val="32"/>
        </w:numPr>
        <w:spacing w:after="0"/>
        <w:ind w:left="270" w:hanging="270"/>
        <w:textAlignment w:val="top"/>
        <w:rPr>
          <w:rFonts w:eastAsia="Times New Roman" w:cstheme="minorHAnsi"/>
          <w:bCs/>
        </w:rPr>
      </w:pPr>
      <w:r w:rsidRPr="009B50E8">
        <w:rPr>
          <w:rFonts w:eastAsia="Times New Roman" w:cstheme="minorHAnsi"/>
          <w:bCs/>
        </w:rPr>
        <w:t>What was the cost effectiveness of the interventions? [Key pointers – Cost per employee etc.]</w:t>
      </w:r>
    </w:p>
    <w:p w14:paraId="254439D7" w14:textId="77777777" w:rsidR="00993D42" w:rsidRPr="009B50E8" w:rsidRDefault="00993D42" w:rsidP="005921E8">
      <w:pPr>
        <w:pStyle w:val="ListParagraph"/>
        <w:numPr>
          <w:ilvl w:val="1"/>
          <w:numId w:val="32"/>
        </w:numPr>
        <w:spacing w:after="0"/>
        <w:ind w:left="270" w:hanging="270"/>
        <w:textAlignment w:val="top"/>
        <w:rPr>
          <w:rFonts w:eastAsia="Times New Roman" w:cstheme="minorHAnsi"/>
          <w:bCs/>
        </w:rPr>
      </w:pPr>
      <w:r w:rsidRPr="009B50E8">
        <w:rPr>
          <w:rFonts w:eastAsia="Times New Roman" w:cstheme="minorHAnsi"/>
          <w:bCs/>
        </w:rPr>
        <w:t>What are some of your Planned Digitalization Initiatives for the next 2 to 3 years?</w:t>
      </w:r>
    </w:p>
    <w:p w14:paraId="456BABF8" w14:textId="77777777" w:rsidR="00993D42" w:rsidRPr="00194A71" w:rsidRDefault="00993D42" w:rsidP="005921E8">
      <w:pPr>
        <w:pStyle w:val="ListParagraph"/>
        <w:numPr>
          <w:ilvl w:val="1"/>
          <w:numId w:val="32"/>
        </w:numPr>
        <w:spacing w:after="0"/>
        <w:ind w:left="284" w:hanging="284"/>
        <w:textAlignment w:val="top"/>
        <w:rPr>
          <w:rFonts w:eastAsia="Times New Roman" w:cstheme="minorHAnsi"/>
          <w:bCs/>
        </w:rPr>
      </w:pPr>
      <w:r w:rsidRPr="00194A71">
        <w:rPr>
          <w:rFonts w:eastAsia="Times New Roman" w:cstheme="minorHAnsi"/>
          <w:bCs/>
        </w:rPr>
        <w:t>Please use the space below to add any further details/information</w:t>
      </w:r>
    </w:p>
    <w:p w14:paraId="4EB13225" w14:textId="77777777" w:rsidR="00993D42" w:rsidRPr="00194A71" w:rsidRDefault="00993D42" w:rsidP="005921E8">
      <w:pPr>
        <w:pStyle w:val="NoSpacing"/>
        <w:rPr>
          <w:rFonts w:cstheme="minorHAnsi"/>
          <w:bCs/>
        </w:rPr>
      </w:pPr>
    </w:p>
    <w:p w14:paraId="7EDD823D" w14:textId="77777777" w:rsidR="00993D42" w:rsidRPr="00194A71" w:rsidRDefault="00993D42" w:rsidP="005921E8">
      <w:pPr>
        <w:pStyle w:val="NoSpacing"/>
        <w:jc w:val="both"/>
        <w:rPr>
          <w:rFonts w:cstheme="minorHAnsi"/>
          <w:bCs/>
          <w:u w:val="single"/>
        </w:rPr>
      </w:pPr>
      <w:r w:rsidRPr="00194A71">
        <w:rPr>
          <w:rFonts w:ascii="Calibri" w:hAnsi="Calibri"/>
          <w:bCs/>
          <w:i/>
          <w:color w:val="1F497D" w:themeColor="text2"/>
        </w:rPr>
        <w:t xml:space="preserve">Note: You may choose to </w:t>
      </w:r>
      <w:r w:rsidRPr="00194A71">
        <w:rPr>
          <w:rFonts w:ascii="Calibri" w:eastAsia="Times New Roman" w:hAnsi="Calibri" w:cs="Arial"/>
          <w:bCs/>
          <w:i/>
          <w:color w:val="1F497D" w:themeColor="text2"/>
          <w:lang w:eastAsia="en-IN"/>
        </w:rPr>
        <w:t>attach supporting documents of maximum 15 pages/slides for a particular Award category. These collaterals will be accepted only in the form of PPT, PDF or WORD documents. No excel formats, links hyperlinked in text will be accepted.</w:t>
      </w:r>
      <w:r w:rsidRPr="00194A71">
        <w:rPr>
          <w:bCs/>
        </w:rPr>
        <w:t xml:space="preserve"> </w:t>
      </w:r>
      <w:r w:rsidRPr="00194A71">
        <w:rPr>
          <w:rFonts w:ascii="Calibri" w:eastAsia="Times New Roman" w:hAnsi="Calibri" w:cs="Arial"/>
          <w:bCs/>
          <w:i/>
          <w:color w:val="1F497D" w:themeColor="text2"/>
          <w:lang w:eastAsia="en-IN"/>
        </w:rPr>
        <w:t>Additionally, applicants may also submit a video of up to 5 min to support their application. This video needs to talk specifically about the intervention/ practice been showcased and should not be a generic one.</w:t>
      </w:r>
    </w:p>
    <w:p w14:paraId="12DA6555" w14:textId="77777777" w:rsidR="00993D42" w:rsidRDefault="00993D42" w:rsidP="005921E8">
      <w:pPr>
        <w:spacing w:after="0"/>
        <w:rPr>
          <w:rFonts w:cstheme="minorHAnsi"/>
          <w:b/>
          <w:u w:val="single"/>
        </w:rPr>
      </w:pPr>
    </w:p>
    <w:p w14:paraId="0523A782" w14:textId="77777777" w:rsidR="00993D42" w:rsidRDefault="00993D42" w:rsidP="005921E8">
      <w:pPr>
        <w:spacing w:after="0"/>
        <w:jc w:val="center"/>
        <w:rPr>
          <w:rFonts w:cstheme="minorHAnsi"/>
          <w:b/>
          <w:u w:val="single"/>
        </w:rPr>
      </w:pPr>
    </w:p>
    <w:p w14:paraId="19C77714" w14:textId="77777777" w:rsidR="005921E8" w:rsidRDefault="005921E8" w:rsidP="00993D42">
      <w:pPr>
        <w:spacing w:after="0"/>
        <w:ind w:left="720"/>
        <w:jc w:val="center"/>
        <w:rPr>
          <w:rFonts w:cstheme="minorHAnsi"/>
          <w:b/>
          <w:u w:val="single"/>
        </w:rPr>
      </w:pPr>
    </w:p>
    <w:p w14:paraId="5ACF638E" w14:textId="77777777" w:rsidR="00993D42" w:rsidRDefault="00993D42" w:rsidP="00993D42">
      <w:pPr>
        <w:spacing w:after="0"/>
        <w:ind w:left="720"/>
        <w:jc w:val="center"/>
        <w:rPr>
          <w:rFonts w:cstheme="minorHAnsi"/>
          <w:b/>
          <w:u w:val="single"/>
        </w:rPr>
      </w:pPr>
    </w:p>
    <w:p w14:paraId="5F6E3B6E" w14:textId="02D259E5" w:rsidR="00993D42" w:rsidRDefault="00993D42" w:rsidP="00993D42">
      <w:pPr>
        <w:spacing w:after="0"/>
        <w:ind w:left="720"/>
        <w:jc w:val="center"/>
        <w:rPr>
          <w:rFonts w:cstheme="minorHAnsi"/>
          <w:b/>
          <w:u w:val="single"/>
        </w:rPr>
      </w:pPr>
      <w:r>
        <w:rPr>
          <w:rFonts w:cstheme="minorHAnsi"/>
          <w:b/>
          <w:u w:val="single"/>
        </w:rPr>
        <w:t>GLOSSARY OF KEY TERMS USED/STANDARD UNDERSTANDIGN OF TERMINOLOGY</w:t>
      </w:r>
    </w:p>
    <w:p w14:paraId="51B8E3B5" w14:textId="77777777" w:rsidR="00993D42" w:rsidRPr="00B62708" w:rsidRDefault="00993D42" w:rsidP="00993D42">
      <w:pPr>
        <w:spacing w:after="0"/>
        <w:ind w:left="720"/>
        <w:jc w:val="center"/>
        <w:rPr>
          <w:rFonts w:cstheme="minorHAnsi"/>
          <w:b/>
          <w:u w:val="single"/>
        </w:rPr>
      </w:pPr>
    </w:p>
    <w:tbl>
      <w:tblPr>
        <w:tblStyle w:val="TableGrid"/>
        <w:tblW w:w="0" w:type="auto"/>
        <w:jc w:val="center"/>
        <w:tblLook w:val="04A0" w:firstRow="1" w:lastRow="0" w:firstColumn="1" w:lastColumn="0" w:noHBand="0" w:noVBand="1"/>
      </w:tblPr>
      <w:tblGrid>
        <w:gridCol w:w="3124"/>
        <w:gridCol w:w="8637"/>
      </w:tblGrid>
      <w:tr w:rsidR="00993D42" w:rsidRPr="00F44A9D" w14:paraId="7B2100F0" w14:textId="77777777" w:rsidTr="00993D42">
        <w:trPr>
          <w:jc w:val="center"/>
        </w:trPr>
        <w:tc>
          <w:tcPr>
            <w:tcW w:w="3124" w:type="dxa"/>
          </w:tcPr>
          <w:p w14:paraId="22EAC4BA" w14:textId="77777777" w:rsidR="00993D42" w:rsidRPr="00F44A9D" w:rsidRDefault="00993D42" w:rsidP="00BB4914">
            <w:pPr>
              <w:rPr>
                <w:rFonts w:ascii="Calibri" w:hAnsi="Calibri"/>
                <w:b/>
              </w:rPr>
            </w:pPr>
            <w:r w:rsidRPr="00F44A9D">
              <w:rPr>
                <w:rFonts w:ascii="Calibri" w:hAnsi="Calibri"/>
                <w:b/>
              </w:rPr>
              <w:t>Terms</w:t>
            </w:r>
          </w:p>
        </w:tc>
        <w:tc>
          <w:tcPr>
            <w:tcW w:w="8637" w:type="dxa"/>
          </w:tcPr>
          <w:p w14:paraId="2389DE47" w14:textId="77777777" w:rsidR="00993D42" w:rsidRPr="00F44A9D" w:rsidRDefault="00993D42" w:rsidP="00BB4914">
            <w:pPr>
              <w:rPr>
                <w:rFonts w:ascii="Calibri" w:hAnsi="Calibri"/>
                <w:b/>
              </w:rPr>
            </w:pPr>
            <w:r w:rsidRPr="00F44A9D">
              <w:rPr>
                <w:rFonts w:ascii="Calibri" w:hAnsi="Calibri"/>
                <w:b/>
              </w:rPr>
              <w:t>Descriptions</w:t>
            </w:r>
          </w:p>
        </w:tc>
      </w:tr>
      <w:tr w:rsidR="00993D42" w:rsidRPr="00F44A9D" w14:paraId="212D4FC2" w14:textId="77777777" w:rsidTr="00993D42">
        <w:trPr>
          <w:jc w:val="center"/>
        </w:trPr>
        <w:tc>
          <w:tcPr>
            <w:tcW w:w="3124" w:type="dxa"/>
          </w:tcPr>
          <w:p w14:paraId="3C2DEB67" w14:textId="77777777" w:rsidR="00993D42" w:rsidRPr="00F44A9D" w:rsidRDefault="00993D42" w:rsidP="00BB4914">
            <w:pPr>
              <w:rPr>
                <w:rFonts w:ascii="Calibri" w:hAnsi="Calibri"/>
              </w:rPr>
            </w:pPr>
            <w:r w:rsidRPr="00F44A9D">
              <w:rPr>
                <w:rFonts w:ascii="Calibri" w:hAnsi="Calibri"/>
              </w:rPr>
              <w:t>FY (</w:t>
            </w:r>
            <w:r>
              <w:rPr>
                <w:rFonts w:ascii="Calibri" w:hAnsi="Calibri"/>
              </w:rPr>
              <w:t>Fiscal</w:t>
            </w:r>
            <w:r w:rsidRPr="00F44A9D">
              <w:rPr>
                <w:rFonts w:ascii="Calibri" w:hAnsi="Calibri"/>
              </w:rPr>
              <w:t xml:space="preserve"> Year)</w:t>
            </w:r>
          </w:p>
        </w:tc>
        <w:tc>
          <w:tcPr>
            <w:tcW w:w="8637" w:type="dxa"/>
          </w:tcPr>
          <w:p w14:paraId="48AC9DC4" w14:textId="77777777" w:rsidR="00993D42" w:rsidRPr="00F44A9D" w:rsidRDefault="00993D42" w:rsidP="00BB4914">
            <w:pPr>
              <w:rPr>
                <w:rFonts w:ascii="Calibri" w:hAnsi="Calibri"/>
              </w:rPr>
            </w:pPr>
            <w:r w:rsidRPr="00F44A9D">
              <w:rPr>
                <w:rFonts w:ascii="Calibri" w:hAnsi="Calibri"/>
              </w:rPr>
              <w:t xml:space="preserve">Refers to the </w:t>
            </w:r>
            <w:r>
              <w:rPr>
                <w:rFonts w:ascii="Calibri" w:hAnsi="Calibri"/>
              </w:rPr>
              <w:t>f</w:t>
            </w:r>
            <w:r w:rsidRPr="00F44A9D">
              <w:rPr>
                <w:rFonts w:ascii="Calibri" w:hAnsi="Calibri"/>
              </w:rPr>
              <w:t xml:space="preserve">inancial year </w:t>
            </w:r>
            <w:r>
              <w:rPr>
                <w:rFonts w:ascii="Calibri" w:hAnsi="Calibri"/>
              </w:rPr>
              <w:t>followed in the region. 1</w:t>
            </w:r>
            <w:r w:rsidRPr="009B5918">
              <w:rPr>
                <w:rFonts w:ascii="Calibri" w:hAnsi="Calibri"/>
                <w:vertAlign w:val="superscript"/>
              </w:rPr>
              <w:t>st</w:t>
            </w:r>
            <w:r>
              <w:rPr>
                <w:rFonts w:ascii="Calibri" w:hAnsi="Calibri"/>
              </w:rPr>
              <w:t xml:space="preserve"> April to 31</w:t>
            </w:r>
            <w:r w:rsidRPr="009B5918">
              <w:rPr>
                <w:rFonts w:ascii="Calibri" w:hAnsi="Calibri"/>
                <w:vertAlign w:val="superscript"/>
              </w:rPr>
              <w:t>st</w:t>
            </w:r>
            <w:r>
              <w:rPr>
                <w:rFonts w:ascii="Calibri" w:hAnsi="Calibri"/>
              </w:rPr>
              <w:t xml:space="preserve"> March (Please clarify in case of exception)</w:t>
            </w:r>
          </w:p>
        </w:tc>
      </w:tr>
      <w:tr w:rsidR="00993D42" w:rsidRPr="00F44A9D" w14:paraId="264672EC" w14:textId="77777777" w:rsidTr="00993D42">
        <w:trPr>
          <w:jc w:val="center"/>
        </w:trPr>
        <w:tc>
          <w:tcPr>
            <w:tcW w:w="3124" w:type="dxa"/>
          </w:tcPr>
          <w:p w14:paraId="62597A00" w14:textId="77777777" w:rsidR="00993D42" w:rsidRPr="00F44A9D" w:rsidRDefault="00993D42" w:rsidP="00BB4914">
            <w:pPr>
              <w:rPr>
                <w:rFonts w:ascii="Calibri" w:hAnsi="Calibri"/>
              </w:rPr>
            </w:pPr>
            <w:r w:rsidRPr="00F44A9D">
              <w:rPr>
                <w:rFonts w:ascii="Calibri" w:hAnsi="Calibri"/>
              </w:rPr>
              <w:t>Leadership Team</w:t>
            </w:r>
          </w:p>
        </w:tc>
        <w:tc>
          <w:tcPr>
            <w:tcW w:w="8637" w:type="dxa"/>
          </w:tcPr>
          <w:p w14:paraId="1DAA3881" w14:textId="77777777" w:rsidR="00993D42" w:rsidRPr="00F44A9D" w:rsidRDefault="00993D42" w:rsidP="00BB4914">
            <w:pPr>
              <w:rPr>
                <w:rFonts w:ascii="Calibri" w:hAnsi="Calibri"/>
              </w:rPr>
            </w:pPr>
            <w:r w:rsidRPr="00F44A9D">
              <w:rPr>
                <w:rFonts w:ascii="Calibri" w:hAnsi="Calibri"/>
              </w:rPr>
              <w:t xml:space="preserve">The top 2 tiers of your organization </w:t>
            </w:r>
            <w:proofErr w:type="gramStart"/>
            <w:r w:rsidRPr="00F44A9D">
              <w:rPr>
                <w:rFonts w:ascii="Calibri" w:hAnsi="Calibri"/>
              </w:rPr>
              <w:t>i.e.</w:t>
            </w:r>
            <w:proofErr w:type="gramEnd"/>
            <w:r w:rsidRPr="00F44A9D">
              <w:rPr>
                <w:rFonts w:ascii="Calibri" w:hAnsi="Calibri"/>
              </w:rPr>
              <w:t xml:space="preserve"> the Chairman/ MD/ CEO and Executive Board (or equivalent). </w:t>
            </w:r>
          </w:p>
        </w:tc>
      </w:tr>
      <w:tr w:rsidR="00993D42" w:rsidRPr="00F44A9D" w14:paraId="3E73C7A9" w14:textId="77777777" w:rsidTr="00993D42">
        <w:trPr>
          <w:jc w:val="center"/>
        </w:trPr>
        <w:tc>
          <w:tcPr>
            <w:tcW w:w="3124" w:type="dxa"/>
          </w:tcPr>
          <w:p w14:paraId="77B39B34" w14:textId="77777777" w:rsidR="00993D42" w:rsidRPr="00F44A9D" w:rsidRDefault="00993D42" w:rsidP="00BB4914">
            <w:pPr>
              <w:rPr>
                <w:rFonts w:ascii="Calibri" w:hAnsi="Calibri"/>
              </w:rPr>
            </w:pPr>
            <w:r w:rsidRPr="00F44A9D">
              <w:rPr>
                <w:rFonts w:ascii="Calibri" w:hAnsi="Calibri"/>
              </w:rPr>
              <w:t>Senior Management</w:t>
            </w:r>
          </w:p>
        </w:tc>
        <w:tc>
          <w:tcPr>
            <w:tcW w:w="8637" w:type="dxa"/>
          </w:tcPr>
          <w:p w14:paraId="40560111" w14:textId="77777777" w:rsidR="00993D42" w:rsidRPr="00F44A9D" w:rsidRDefault="00993D42" w:rsidP="00BB4914">
            <w:pPr>
              <w:rPr>
                <w:rFonts w:ascii="Calibri" w:hAnsi="Calibri"/>
              </w:rPr>
            </w:pPr>
            <w:r w:rsidRPr="00F44A9D">
              <w:rPr>
                <w:rFonts w:ascii="Calibri" w:hAnsi="Calibri"/>
              </w:rPr>
              <w:t>This includes first level reports of the Leadership Team</w:t>
            </w:r>
          </w:p>
        </w:tc>
      </w:tr>
      <w:tr w:rsidR="00993D42" w:rsidRPr="00F44A9D" w14:paraId="37929753" w14:textId="77777777" w:rsidTr="00993D42">
        <w:trPr>
          <w:jc w:val="center"/>
        </w:trPr>
        <w:tc>
          <w:tcPr>
            <w:tcW w:w="3124" w:type="dxa"/>
          </w:tcPr>
          <w:p w14:paraId="7ABF7A1A" w14:textId="77777777" w:rsidR="00993D42" w:rsidRPr="00F44A9D" w:rsidRDefault="00993D42" w:rsidP="00BB4914">
            <w:pPr>
              <w:rPr>
                <w:rFonts w:ascii="Calibri" w:hAnsi="Calibri"/>
              </w:rPr>
            </w:pPr>
            <w:r w:rsidRPr="00F44A9D">
              <w:rPr>
                <w:rFonts w:ascii="Calibri" w:hAnsi="Calibri"/>
              </w:rPr>
              <w:t>Middle Management</w:t>
            </w:r>
          </w:p>
        </w:tc>
        <w:tc>
          <w:tcPr>
            <w:tcW w:w="8637" w:type="dxa"/>
          </w:tcPr>
          <w:p w14:paraId="1EBC443D" w14:textId="77777777" w:rsidR="00993D42" w:rsidRPr="00F44A9D" w:rsidRDefault="00993D42" w:rsidP="00BB4914">
            <w:pPr>
              <w:rPr>
                <w:rFonts w:ascii="Calibri" w:hAnsi="Calibri"/>
              </w:rPr>
            </w:pPr>
            <w:r w:rsidRPr="00F44A9D">
              <w:rPr>
                <w:rFonts w:ascii="Calibri" w:hAnsi="Calibri"/>
              </w:rPr>
              <w:t>This includes senior managers with experience ranging between 8 to 16 years</w:t>
            </w:r>
          </w:p>
        </w:tc>
      </w:tr>
      <w:tr w:rsidR="00993D42" w:rsidRPr="00F44A9D" w14:paraId="26FB2D6B" w14:textId="77777777" w:rsidTr="00993D42">
        <w:trPr>
          <w:jc w:val="center"/>
        </w:trPr>
        <w:tc>
          <w:tcPr>
            <w:tcW w:w="3124" w:type="dxa"/>
          </w:tcPr>
          <w:p w14:paraId="0DC429B7" w14:textId="77777777" w:rsidR="00993D42" w:rsidRPr="00F44A9D" w:rsidRDefault="00993D42" w:rsidP="00BB4914">
            <w:pPr>
              <w:rPr>
                <w:rFonts w:ascii="Calibri" w:hAnsi="Calibri"/>
              </w:rPr>
            </w:pPr>
            <w:r w:rsidRPr="00F44A9D">
              <w:rPr>
                <w:rFonts w:ascii="Calibri" w:hAnsi="Calibri"/>
              </w:rPr>
              <w:t>Junior Management</w:t>
            </w:r>
          </w:p>
        </w:tc>
        <w:tc>
          <w:tcPr>
            <w:tcW w:w="8637" w:type="dxa"/>
          </w:tcPr>
          <w:p w14:paraId="39810DCC" w14:textId="77777777" w:rsidR="00993D42" w:rsidRPr="00F44A9D" w:rsidRDefault="00993D42" w:rsidP="00BB4914">
            <w:pPr>
              <w:rPr>
                <w:rFonts w:ascii="Calibri" w:hAnsi="Calibri"/>
              </w:rPr>
            </w:pPr>
            <w:r w:rsidRPr="00F44A9D">
              <w:rPr>
                <w:rFonts w:ascii="Calibri" w:hAnsi="Calibri"/>
              </w:rPr>
              <w:t>This includes first level managers with experience ranging between 2 to 8 years</w:t>
            </w:r>
          </w:p>
        </w:tc>
      </w:tr>
      <w:tr w:rsidR="00993D42" w:rsidRPr="00F44A9D" w14:paraId="1AEB3343" w14:textId="77777777" w:rsidTr="00993D42">
        <w:trPr>
          <w:jc w:val="center"/>
        </w:trPr>
        <w:tc>
          <w:tcPr>
            <w:tcW w:w="3124" w:type="dxa"/>
          </w:tcPr>
          <w:p w14:paraId="0D0A2157" w14:textId="77777777" w:rsidR="00993D42" w:rsidRPr="00F44A9D" w:rsidRDefault="00993D42" w:rsidP="00BB4914">
            <w:pPr>
              <w:rPr>
                <w:rFonts w:ascii="Calibri" w:hAnsi="Calibri"/>
              </w:rPr>
            </w:pPr>
            <w:r w:rsidRPr="00F44A9D">
              <w:rPr>
                <w:rFonts w:ascii="Calibri" w:hAnsi="Calibri"/>
              </w:rPr>
              <w:t>Staff</w:t>
            </w:r>
          </w:p>
        </w:tc>
        <w:tc>
          <w:tcPr>
            <w:tcW w:w="8637" w:type="dxa"/>
          </w:tcPr>
          <w:p w14:paraId="58ADB450" w14:textId="77777777" w:rsidR="00993D42" w:rsidRPr="00F44A9D" w:rsidRDefault="00993D42" w:rsidP="00BB4914">
            <w:pPr>
              <w:rPr>
                <w:rFonts w:ascii="Calibri" w:hAnsi="Calibri"/>
              </w:rPr>
            </w:pPr>
            <w:r w:rsidRPr="00F44A9D">
              <w:rPr>
                <w:rFonts w:ascii="Calibri" w:hAnsi="Calibri"/>
              </w:rPr>
              <w:t xml:space="preserve">This includes Individual contributors with no people </w:t>
            </w:r>
            <w:r w:rsidRPr="00F44A9D">
              <w:rPr>
                <w:rFonts w:ascii="Calibri" w:hAnsi="Calibri"/>
                <w:bCs/>
              </w:rPr>
              <w:t>managerial responsibility</w:t>
            </w:r>
            <w:r w:rsidRPr="00F44A9D">
              <w:rPr>
                <w:rFonts w:ascii="Calibri" w:hAnsi="Calibri"/>
              </w:rPr>
              <w:t xml:space="preserve"> (i.e., no one reporting to them)</w:t>
            </w:r>
          </w:p>
        </w:tc>
      </w:tr>
      <w:tr w:rsidR="00993D42" w:rsidRPr="00F44A9D" w14:paraId="32C6E56E" w14:textId="77777777" w:rsidTr="00993D42">
        <w:trPr>
          <w:jc w:val="center"/>
        </w:trPr>
        <w:tc>
          <w:tcPr>
            <w:tcW w:w="3124" w:type="dxa"/>
          </w:tcPr>
          <w:p w14:paraId="4C1A4EC8" w14:textId="77777777" w:rsidR="00993D42" w:rsidRPr="00F44A9D" w:rsidRDefault="00993D42" w:rsidP="00BB4914">
            <w:pPr>
              <w:rPr>
                <w:rFonts w:ascii="Calibri" w:hAnsi="Calibri"/>
              </w:rPr>
            </w:pPr>
            <w:r w:rsidRPr="00F44A9D">
              <w:rPr>
                <w:rFonts w:ascii="Calibri" w:hAnsi="Calibri"/>
              </w:rPr>
              <w:t>Blue Collar</w:t>
            </w:r>
          </w:p>
        </w:tc>
        <w:tc>
          <w:tcPr>
            <w:tcW w:w="8637" w:type="dxa"/>
          </w:tcPr>
          <w:p w14:paraId="284D2666" w14:textId="77777777" w:rsidR="00993D42" w:rsidRPr="00F44A9D" w:rsidRDefault="00993D42" w:rsidP="00BB4914">
            <w:pPr>
              <w:rPr>
                <w:rFonts w:ascii="Calibri" w:hAnsi="Calibri"/>
              </w:rPr>
            </w:pPr>
            <w:r w:rsidRPr="00F44A9D">
              <w:rPr>
                <w:rFonts w:ascii="Calibri" w:hAnsi="Calibri"/>
              </w:rPr>
              <w:t xml:space="preserve">Skilled and </w:t>
            </w:r>
            <w:r>
              <w:rPr>
                <w:rFonts w:ascii="Calibri" w:hAnsi="Calibri"/>
              </w:rPr>
              <w:t>u</w:t>
            </w:r>
            <w:r w:rsidRPr="00F44A9D">
              <w:rPr>
                <w:rFonts w:ascii="Calibri" w:hAnsi="Calibri"/>
              </w:rPr>
              <w:t xml:space="preserve">nskilled </w:t>
            </w:r>
            <w:r>
              <w:rPr>
                <w:rFonts w:ascii="Calibri" w:hAnsi="Calibri"/>
              </w:rPr>
              <w:t>w</w:t>
            </w:r>
            <w:r w:rsidRPr="00F44A9D">
              <w:rPr>
                <w:rFonts w:ascii="Calibri" w:hAnsi="Calibri"/>
              </w:rPr>
              <w:t>orkers</w:t>
            </w:r>
          </w:p>
        </w:tc>
      </w:tr>
      <w:tr w:rsidR="00993D42" w:rsidRPr="00F44A9D" w14:paraId="1065E90E" w14:textId="77777777" w:rsidTr="00993D42">
        <w:trPr>
          <w:jc w:val="center"/>
        </w:trPr>
        <w:tc>
          <w:tcPr>
            <w:tcW w:w="3124" w:type="dxa"/>
          </w:tcPr>
          <w:p w14:paraId="135C86A7" w14:textId="77777777" w:rsidR="00993D42" w:rsidRPr="00F44A9D" w:rsidRDefault="00993D42" w:rsidP="00BB4914">
            <w:pPr>
              <w:rPr>
                <w:rFonts w:ascii="Calibri" w:hAnsi="Calibri"/>
              </w:rPr>
            </w:pPr>
            <w:r w:rsidRPr="00F44A9D">
              <w:rPr>
                <w:rFonts w:ascii="Calibri" w:hAnsi="Calibri"/>
              </w:rPr>
              <w:t>Full Time/ Permanent Employees</w:t>
            </w:r>
          </w:p>
        </w:tc>
        <w:tc>
          <w:tcPr>
            <w:tcW w:w="8637" w:type="dxa"/>
          </w:tcPr>
          <w:p w14:paraId="5FA67867" w14:textId="77777777" w:rsidR="00993D42" w:rsidRPr="00F44A9D" w:rsidRDefault="00993D42" w:rsidP="00BB4914">
            <w:pPr>
              <w:rPr>
                <w:rFonts w:ascii="Calibri" w:hAnsi="Calibri"/>
              </w:rPr>
            </w:pPr>
            <w:r w:rsidRPr="00F44A9D">
              <w:rPr>
                <w:rFonts w:ascii="Calibri" w:hAnsi="Calibri"/>
              </w:rPr>
              <w:t xml:space="preserve">These are employees, who are on the payroll of the </w:t>
            </w:r>
            <w:r>
              <w:rPr>
                <w:rFonts w:ascii="Calibri" w:hAnsi="Calibri"/>
              </w:rPr>
              <w:t>organization</w:t>
            </w:r>
            <w:r w:rsidRPr="00F44A9D">
              <w:rPr>
                <w:rFonts w:ascii="Calibri" w:hAnsi="Calibri"/>
              </w:rPr>
              <w:t xml:space="preserve"> and work a normal week.  These do not include seasonal staff, temporary staff, contractors, consultants, vendors etc.</w:t>
            </w:r>
          </w:p>
        </w:tc>
      </w:tr>
      <w:tr w:rsidR="00993D42" w:rsidRPr="00F44A9D" w14:paraId="588CC6FA" w14:textId="77777777" w:rsidTr="00993D42">
        <w:trPr>
          <w:jc w:val="center"/>
        </w:trPr>
        <w:tc>
          <w:tcPr>
            <w:tcW w:w="3124" w:type="dxa"/>
          </w:tcPr>
          <w:p w14:paraId="30AA6533" w14:textId="77777777" w:rsidR="00993D42" w:rsidRPr="00F44A9D" w:rsidRDefault="00993D42" w:rsidP="00BB4914">
            <w:pPr>
              <w:rPr>
                <w:rFonts w:ascii="Calibri" w:hAnsi="Calibri"/>
              </w:rPr>
            </w:pPr>
            <w:r w:rsidRPr="00F44A9D">
              <w:rPr>
                <w:rFonts w:ascii="Calibri" w:hAnsi="Calibri"/>
              </w:rPr>
              <w:t xml:space="preserve">Employee Growth Rate </w:t>
            </w:r>
          </w:p>
        </w:tc>
        <w:tc>
          <w:tcPr>
            <w:tcW w:w="8637" w:type="dxa"/>
          </w:tcPr>
          <w:p w14:paraId="13F92853" w14:textId="77777777" w:rsidR="00993D42" w:rsidRPr="00F44A9D" w:rsidRDefault="00993D42" w:rsidP="00BB4914">
            <w:pPr>
              <w:rPr>
                <w:rFonts w:ascii="Calibri" w:hAnsi="Calibri"/>
              </w:rPr>
            </w:pPr>
            <w:r w:rsidRPr="00F44A9D">
              <w:rPr>
                <w:rFonts w:ascii="Calibri" w:hAnsi="Calibri"/>
              </w:rPr>
              <w:t xml:space="preserve">Year on Year </w:t>
            </w:r>
            <w:r>
              <w:rPr>
                <w:rFonts w:ascii="Calibri" w:hAnsi="Calibri"/>
              </w:rPr>
              <w:t>i</w:t>
            </w:r>
            <w:r w:rsidRPr="00F44A9D">
              <w:rPr>
                <w:rFonts w:ascii="Calibri" w:hAnsi="Calibri"/>
              </w:rPr>
              <w:t>ncrease in the number of employees (Full time and Permanent employees only)</w:t>
            </w:r>
          </w:p>
        </w:tc>
      </w:tr>
      <w:tr w:rsidR="00993D42" w:rsidRPr="00F44A9D" w14:paraId="2C83B7C2" w14:textId="77777777" w:rsidTr="00993D42">
        <w:trPr>
          <w:jc w:val="center"/>
        </w:trPr>
        <w:tc>
          <w:tcPr>
            <w:tcW w:w="3124" w:type="dxa"/>
          </w:tcPr>
          <w:p w14:paraId="2BBA41F5" w14:textId="77777777" w:rsidR="00993D42" w:rsidRPr="00F44A9D" w:rsidRDefault="00993D42" w:rsidP="00BB4914">
            <w:pPr>
              <w:rPr>
                <w:rFonts w:ascii="Calibri" w:hAnsi="Calibri"/>
              </w:rPr>
            </w:pPr>
            <w:r w:rsidRPr="00F44A9D">
              <w:rPr>
                <w:rFonts w:ascii="Calibri" w:hAnsi="Calibri"/>
              </w:rPr>
              <w:t>Average Employee Age Group</w:t>
            </w:r>
          </w:p>
        </w:tc>
        <w:tc>
          <w:tcPr>
            <w:tcW w:w="8637" w:type="dxa"/>
          </w:tcPr>
          <w:p w14:paraId="23812561" w14:textId="77777777" w:rsidR="00993D42" w:rsidRPr="00F44A9D" w:rsidRDefault="00993D42" w:rsidP="00BB4914">
            <w:pPr>
              <w:rPr>
                <w:rFonts w:ascii="Calibri" w:hAnsi="Calibri"/>
              </w:rPr>
            </w:pPr>
            <w:r w:rsidRPr="00F44A9D">
              <w:rPr>
                <w:rFonts w:ascii="Calibri" w:hAnsi="Calibri"/>
              </w:rPr>
              <w:t>This refers to the average age group (range) within which most of the organization’s employees would fit.</w:t>
            </w:r>
          </w:p>
        </w:tc>
      </w:tr>
      <w:tr w:rsidR="00993D42" w:rsidRPr="00F44A9D" w14:paraId="103D9359" w14:textId="77777777" w:rsidTr="00993D42">
        <w:trPr>
          <w:jc w:val="center"/>
        </w:trPr>
        <w:tc>
          <w:tcPr>
            <w:tcW w:w="3124" w:type="dxa"/>
          </w:tcPr>
          <w:p w14:paraId="542D45D2" w14:textId="77777777" w:rsidR="00993D42" w:rsidRPr="00F44A9D" w:rsidRDefault="00993D42" w:rsidP="00BB4914">
            <w:pPr>
              <w:rPr>
                <w:rFonts w:ascii="Calibri" w:hAnsi="Calibri"/>
              </w:rPr>
            </w:pPr>
            <w:r w:rsidRPr="00F44A9D">
              <w:rPr>
                <w:rFonts w:ascii="Calibri" w:hAnsi="Calibri"/>
              </w:rPr>
              <w:t>Offer Drop %</w:t>
            </w:r>
          </w:p>
        </w:tc>
        <w:tc>
          <w:tcPr>
            <w:tcW w:w="8637" w:type="dxa"/>
          </w:tcPr>
          <w:p w14:paraId="67DC79E7" w14:textId="77777777" w:rsidR="00993D42" w:rsidRPr="00F44A9D" w:rsidRDefault="00993D42" w:rsidP="00BB4914">
            <w:pPr>
              <w:rPr>
                <w:rFonts w:ascii="Calibri" w:hAnsi="Calibri"/>
              </w:rPr>
            </w:pPr>
            <w:r w:rsidRPr="00F44A9D">
              <w:rPr>
                <w:rFonts w:ascii="Calibri" w:hAnsi="Calibri"/>
              </w:rPr>
              <w:t xml:space="preserve">Percentage of Employment Offers rejected </w:t>
            </w:r>
          </w:p>
        </w:tc>
      </w:tr>
      <w:tr w:rsidR="00993D42" w:rsidRPr="00F44A9D" w14:paraId="02C343D1" w14:textId="77777777" w:rsidTr="00993D42">
        <w:trPr>
          <w:jc w:val="center"/>
        </w:trPr>
        <w:tc>
          <w:tcPr>
            <w:tcW w:w="3124" w:type="dxa"/>
          </w:tcPr>
          <w:p w14:paraId="254A7D8C" w14:textId="77777777" w:rsidR="00993D42" w:rsidRPr="00F44A9D" w:rsidRDefault="00993D42" w:rsidP="00BB4914">
            <w:pPr>
              <w:rPr>
                <w:rFonts w:ascii="Calibri" w:hAnsi="Calibri"/>
              </w:rPr>
            </w:pPr>
            <w:r w:rsidRPr="00F44A9D">
              <w:rPr>
                <w:rFonts w:ascii="Calibri" w:hAnsi="Calibri"/>
              </w:rPr>
              <w:t>Employee Engagement Scores</w:t>
            </w:r>
          </w:p>
        </w:tc>
        <w:tc>
          <w:tcPr>
            <w:tcW w:w="8637" w:type="dxa"/>
          </w:tcPr>
          <w:p w14:paraId="35BF30E3" w14:textId="77777777" w:rsidR="00993D42" w:rsidRPr="00A07B91" w:rsidRDefault="00993D42" w:rsidP="00BB4914">
            <w:pPr>
              <w:rPr>
                <w:rFonts w:ascii="Calibri" w:hAnsi="Calibri"/>
                <w:iCs/>
              </w:rPr>
            </w:pPr>
            <w:r w:rsidRPr="00F44A9D">
              <w:rPr>
                <w:rFonts w:ascii="Calibri" w:hAnsi="Calibri"/>
                <w:bCs/>
                <w:iCs/>
              </w:rPr>
              <w:t xml:space="preserve">We are referring to the Employee Engagement survey which is conducted every year in the organization. </w:t>
            </w:r>
            <w:r>
              <w:rPr>
                <w:rFonts w:ascii="Calibri" w:hAnsi="Calibri"/>
                <w:bCs/>
                <w:iCs/>
              </w:rPr>
              <w:t>C</w:t>
            </w:r>
            <w:r w:rsidRPr="00F44A9D">
              <w:rPr>
                <w:rFonts w:ascii="Calibri" w:hAnsi="Calibri"/>
                <w:bCs/>
                <w:iCs/>
              </w:rPr>
              <w:t xml:space="preserve">alculated as </w:t>
            </w:r>
            <w:r>
              <w:rPr>
                <w:rFonts w:ascii="Calibri" w:hAnsi="Calibri"/>
                <w:bCs/>
                <w:iCs/>
              </w:rPr>
              <w:t>n</w:t>
            </w:r>
            <w:r w:rsidRPr="00F44A9D">
              <w:rPr>
                <w:rFonts w:ascii="Calibri" w:hAnsi="Calibri"/>
                <w:bCs/>
                <w:iCs/>
              </w:rPr>
              <w:t>umber of respondents (employees who have responded to this area/shared this as a factor of engagement related to the organization) as a percentage of the total number of respondents.</w:t>
            </w:r>
          </w:p>
        </w:tc>
      </w:tr>
      <w:tr w:rsidR="00993D42" w:rsidRPr="00F44A9D" w14:paraId="5DB8EDBD" w14:textId="77777777" w:rsidTr="00993D42">
        <w:trPr>
          <w:trHeight w:val="474"/>
          <w:jc w:val="center"/>
        </w:trPr>
        <w:tc>
          <w:tcPr>
            <w:tcW w:w="3124" w:type="dxa"/>
          </w:tcPr>
          <w:p w14:paraId="180D6A1E" w14:textId="77777777" w:rsidR="00993D42" w:rsidRPr="00F44A9D" w:rsidRDefault="00993D42" w:rsidP="00BB4914">
            <w:pPr>
              <w:rPr>
                <w:rFonts w:ascii="Calibri" w:hAnsi="Calibri"/>
              </w:rPr>
            </w:pPr>
            <w:r w:rsidRPr="00F44A9D">
              <w:rPr>
                <w:rFonts w:ascii="Calibri" w:hAnsi="Calibri"/>
              </w:rPr>
              <w:t>Customer Satisfaction Scores</w:t>
            </w:r>
          </w:p>
        </w:tc>
        <w:tc>
          <w:tcPr>
            <w:tcW w:w="8637" w:type="dxa"/>
          </w:tcPr>
          <w:p w14:paraId="55ACB56D" w14:textId="77777777" w:rsidR="00993D42" w:rsidRPr="00F44A9D" w:rsidRDefault="00993D42" w:rsidP="00BB4914">
            <w:pPr>
              <w:rPr>
                <w:rFonts w:ascii="Calibri" w:hAnsi="Calibri"/>
              </w:rPr>
            </w:pPr>
            <w:r w:rsidRPr="00F44A9D">
              <w:rPr>
                <w:rFonts w:ascii="Calibri" w:hAnsi="Calibri"/>
              </w:rPr>
              <w:t xml:space="preserve">Customer Satisfaction Scores captured through a survey. This includes external </w:t>
            </w:r>
            <w:r>
              <w:rPr>
                <w:rFonts w:ascii="Calibri" w:hAnsi="Calibri"/>
              </w:rPr>
              <w:t>c</w:t>
            </w:r>
            <w:r w:rsidRPr="00F44A9D">
              <w:rPr>
                <w:rFonts w:ascii="Calibri" w:hAnsi="Calibri"/>
              </w:rPr>
              <w:t>ustomers only.</w:t>
            </w:r>
          </w:p>
        </w:tc>
      </w:tr>
      <w:tr w:rsidR="00993D42" w:rsidRPr="00F44A9D" w14:paraId="1C36267E" w14:textId="77777777" w:rsidTr="00993D42">
        <w:trPr>
          <w:trHeight w:val="474"/>
          <w:jc w:val="center"/>
        </w:trPr>
        <w:tc>
          <w:tcPr>
            <w:tcW w:w="3124" w:type="dxa"/>
          </w:tcPr>
          <w:p w14:paraId="1A854F05" w14:textId="77777777" w:rsidR="00993D42" w:rsidRPr="00F44A9D" w:rsidRDefault="00993D42" w:rsidP="00BB4914">
            <w:pPr>
              <w:rPr>
                <w:rFonts w:ascii="Calibri" w:hAnsi="Calibri"/>
              </w:rPr>
            </w:pPr>
            <w:r>
              <w:rPr>
                <w:rFonts w:ascii="Calibri" w:hAnsi="Calibri"/>
              </w:rPr>
              <w:t>Digitization</w:t>
            </w:r>
          </w:p>
        </w:tc>
        <w:tc>
          <w:tcPr>
            <w:tcW w:w="8637" w:type="dxa"/>
          </w:tcPr>
          <w:p w14:paraId="073520C0" w14:textId="77777777" w:rsidR="00993D42" w:rsidRPr="00F44A9D" w:rsidRDefault="00993D42" w:rsidP="00BB4914">
            <w:pPr>
              <w:rPr>
                <w:rFonts w:ascii="Calibri" w:hAnsi="Calibri"/>
              </w:rPr>
            </w:pPr>
            <w:r w:rsidRPr="009850E5">
              <w:rPr>
                <w:rFonts w:ascii="Calibri" w:hAnsi="Calibri"/>
              </w:rPr>
              <w:t>Adaptation of a system, process, etc. to be operated with the use of computers and the internet</w:t>
            </w:r>
          </w:p>
        </w:tc>
      </w:tr>
      <w:tr w:rsidR="00993D42" w:rsidRPr="00F44A9D" w14:paraId="71827D9F" w14:textId="77777777" w:rsidTr="00993D42">
        <w:trPr>
          <w:trHeight w:val="474"/>
          <w:jc w:val="center"/>
        </w:trPr>
        <w:tc>
          <w:tcPr>
            <w:tcW w:w="3124" w:type="dxa"/>
          </w:tcPr>
          <w:p w14:paraId="646F60D9" w14:textId="77777777" w:rsidR="00993D42" w:rsidRPr="00F44A9D" w:rsidRDefault="00993D42" w:rsidP="00BB4914">
            <w:pPr>
              <w:rPr>
                <w:rFonts w:ascii="Calibri" w:hAnsi="Calibri"/>
              </w:rPr>
            </w:pPr>
            <w:r>
              <w:rPr>
                <w:rFonts w:ascii="Calibri" w:hAnsi="Calibri"/>
              </w:rPr>
              <w:t>Digitalization</w:t>
            </w:r>
          </w:p>
        </w:tc>
        <w:tc>
          <w:tcPr>
            <w:tcW w:w="8637" w:type="dxa"/>
          </w:tcPr>
          <w:p w14:paraId="1FE36410" w14:textId="77777777" w:rsidR="00993D42" w:rsidRPr="00F44A9D" w:rsidRDefault="00993D42" w:rsidP="00BB4914">
            <w:pPr>
              <w:rPr>
                <w:rFonts w:ascii="Calibri" w:hAnsi="Calibri"/>
              </w:rPr>
            </w:pPr>
            <w:r>
              <w:rPr>
                <w:rFonts w:ascii="Calibri" w:hAnsi="Calibri"/>
              </w:rPr>
              <w:t>D</w:t>
            </w:r>
            <w:r w:rsidRPr="00926DA6">
              <w:rPr>
                <w:rFonts w:ascii="Calibri" w:hAnsi="Calibri"/>
              </w:rPr>
              <w:t>eveloping processes and changing workflows to improve manual systems</w:t>
            </w:r>
          </w:p>
        </w:tc>
      </w:tr>
    </w:tbl>
    <w:p w14:paraId="6A23407C" w14:textId="77777777" w:rsidR="003E4B2E" w:rsidRDefault="003E4B2E" w:rsidP="006813C2">
      <w:pPr>
        <w:pStyle w:val="NoSpacing"/>
        <w:jc w:val="both"/>
        <w:rPr>
          <w:rFonts w:ascii="Calibri" w:hAnsi="Calibri"/>
          <w:i/>
          <w:color w:val="1F497D" w:themeColor="text2"/>
        </w:rPr>
      </w:pPr>
    </w:p>
    <w:sectPr w:rsidR="003E4B2E" w:rsidSect="001808E3">
      <w:headerReference w:type="default" r:id="rId8"/>
      <w:footerReference w:type="default" r:id="rId9"/>
      <w:pgSz w:w="15840" w:h="12240" w:orient="landscape"/>
      <w:pgMar w:top="1440" w:right="1440" w:bottom="1135"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35B5" w14:textId="77777777" w:rsidR="00C81445" w:rsidRDefault="00C81445" w:rsidP="007429A4">
      <w:pPr>
        <w:spacing w:after="0" w:line="240" w:lineRule="auto"/>
      </w:pPr>
      <w:r>
        <w:separator/>
      </w:r>
    </w:p>
  </w:endnote>
  <w:endnote w:type="continuationSeparator" w:id="0">
    <w:p w14:paraId="23F9444C" w14:textId="77777777" w:rsidR="00C81445" w:rsidRDefault="00C81445" w:rsidP="0074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558675"/>
      <w:docPartObj>
        <w:docPartGallery w:val="Page Numbers (Bottom of Page)"/>
        <w:docPartUnique/>
      </w:docPartObj>
    </w:sdtPr>
    <w:sdtEndPr>
      <w:rPr>
        <w:noProof/>
      </w:rPr>
    </w:sdtEndPr>
    <w:sdtContent>
      <w:p w14:paraId="61199CBF" w14:textId="77777777" w:rsidR="00A25BAE" w:rsidRDefault="00A25BAE">
        <w:pPr>
          <w:pStyle w:val="Footer"/>
          <w:jc w:val="center"/>
        </w:pPr>
        <w:r>
          <w:fldChar w:fldCharType="begin"/>
        </w:r>
        <w:r>
          <w:instrText xml:space="preserve"> PAGE   \* MERGEFORMAT </w:instrText>
        </w:r>
        <w:r>
          <w:fldChar w:fldCharType="separate"/>
        </w:r>
        <w:r w:rsidR="00A82F9A">
          <w:rPr>
            <w:noProof/>
          </w:rPr>
          <w:t>1</w:t>
        </w:r>
        <w:r>
          <w:rPr>
            <w:noProof/>
          </w:rPr>
          <w:fldChar w:fldCharType="end"/>
        </w:r>
      </w:p>
    </w:sdtContent>
  </w:sdt>
  <w:p w14:paraId="2E9F43CC" w14:textId="77777777" w:rsidR="00A25BAE" w:rsidRDefault="00A25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60CE" w14:textId="77777777" w:rsidR="00C81445" w:rsidRDefault="00C81445" w:rsidP="007429A4">
      <w:pPr>
        <w:spacing w:after="0" w:line="240" w:lineRule="auto"/>
      </w:pPr>
      <w:r>
        <w:separator/>
      </w:r>
    </w:p>
  </w:footnote>
  <w:footnote w:type="continuationSeparator" w:id="0">
    <w:p w14:paraId="64F1FDD1" w14:textId="77777777" w:rsidR="00C81445" w:rsidRDefault="00C81445" w:rsidP="0074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A1F7" w14:textId="77777777" w:rsidR="00E93987" w:rsidRDefault="00974438">
    <w:pPr>
      <w:pStyle w:val="Header"/>
    </w:pPr>
    <w:r>
      <w:rPr>
        <w:noProof/>
      </w:rPr>
      <w:drawing>
        <wp:anchor distT="0" distB="0" distL="114300" distR="114300" simplePos="0" relativeHeight="251658240" behindDoc="0" locked="0" layoutInCell="1" allowOverlap="1" wp14:anchorId="3CCC1876" wp14:editId="7CD34799">
          <wp:simplePos x="0" y="0"/>
          <wp:positionH relativeFrom="column">
            <wp:posOffset>7981950</wp:posOffset>
          </wp:positionH>
          <wp:positionV relativeFrom="paragraph">
            <wp:posOffset>-47625</wp:posOffset>
          </wp:positionV>
          <wp:extent cx="798563" cy="455713"/>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test Logo.png"/>
                  <pic:cNvPicPr/>
                </pic:nvPicPr>
                <pic:blipFill>
                  <a:blip r:embed="rId1">
                    <a:extLst>
                      <a:ext uri="{28A0092B-C50C-407E-A947-70E740481C1C}">
                        <a14:useLocalDpi xmlns:a14="http://schemas.microsoft.com/office/drawing/2010/main" val="0"/>
                      </a:ext>
                    </a:extLst>
                  </a:blip>
                  <a:stretch>
                    <a:fillRect/>
                  </a:stretch>
                </pic:blipFill>
                <pic:spPr>
                  <a:xfrm>
                    <a:off x="0" y="0"/>
                    <a:ext cx="798563" cy="4557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15:restartNumberingAfterBreak="0">
    <w:nsid w:val="00D34CEF"/>
    <w:multiLevelType w:val="hybridMultilevel"/>
    <w:tmpl w:val="6A000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5A3448"/>
    <w:multiLevelType w:val="multilevel"/>
    <w:tmpl w:val="F78A2B3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880954"/>
    <w:multiLevelType w:val="hybridMultilevel"/>
    <w:tmpl w:val="199A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259E6"/>
    <w:multiLevelType w:val="hybridMultilevel"/>
    <w:tmpl w:val="33128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E4D85"/>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B4F1892"/>
    <w:multiLevelType w:val="hybridMultilevel"/>
    <w:tmpl w:val="CC625F02"/>
    <w:lvl w:ilvl="0" w:tplc="9DA2C1A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419AB"/>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BE45F18"/>
    <w:multiLevelType w:val="hybridMultilevel"/>
    <w:tmpl w:val="EA149AB2"/>
    <w:lvl w:ilvl="0" w:tplc="0D6ADD1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014D0"/>
    <w:multiLevelType w:val="hybridMultilevel"/>
    <w:tmpl w:val="F600E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153CD6"/>
    <w:multiLevelType w:val="multilevel"/>
    <w:tmpl w:val="32E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41DB1"/>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EE7ADE"/>
    <w:multiLevelType w:val="multilevel"/>
    <w:tmpl w:val="FD5C5492"/>
    <w:lvl w:ilvl="0">
      <w:start w:val="1"/>
      <w:numFmt w:val="decimal"/>
      <w:lvlText w:val="%1."/>
      <w:lvlJc w:val="left"/>
      <w:pPr>
        <w:tabs>
          <w:tab w:val="num" w:pos="360"/>
        </w:tabs>
        <w:ind w:left="360" w:hanging="360"/>
      </w:pPr>
      <w:rPr>
        <w:rFonts w:hint="default"/>
        <w:sz w:val="22"/>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8482C9F"/>
    <w:multiLevelType w:val="hybridMultilevel"/>
    <w:tmpl w:val="2A462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514F13"/>
    <w:multiLevelType w:val="hybridMultilevel"/>
    <w:tmpl w:val="CFB27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C640DC"/>
    <w:multiLevelType w:val="hybridMultilevel"/>
    <w:tmpl w:val="A27A8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C81253"/>
    <w:multiLevelType w:val="hybridMultilevel"/>
    <w:tmpl w:val="276254EA"/>
    <w:lvl w:ilvl="0" w:tplc="310028AE">
      <w:start w:val="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9205F85"/>
    <w:multiLevelType w:val="multilevel"/>
    <w:tmpl w:val="8E2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F2933"/>
    <w:multiLevelType w:val="hybridMultilevel"/>
    <w:tmpl w:val="A022B6FA"/>
    <w:lvl w:ilvl="0" w:tplc="4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B85EA3"/>
    <w:multiLevelType w:val="hybridMultilevel"/>
    <w:tmpl w:val="ABF686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D6B0559"/>
    <w:multiLevelType w:val="hybridMultilevel"/>
    <w:tmpl w:val="EA149AB2"/>
    <w:lvl w:ilvl="0" w:tplc="0D6ADD1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B10E0"/>
    <w:multiLevelType w:val="hybridMultilevel"/>
    <w:tmpl w:val="65748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F06F63"/>
    <w:multiLevelType w:val="multilevel"/>
    <w:tmpl w:val="E67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A590D"/>
    <w:multiLevelType w:val="multilevel"/>
    <w:tmpl w:val="AAC256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84746"/>
    <w:multiLevelType w:val="hybridMultilevel"/>
    <w:tmpl w:val="A7307AEE"/>
    <w:lvl w:ilvl="0" w:tplc="162E2D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962112"/>
    <w:multiLevelType w:val="multilevel"/>
    <w:tmpl w:val="F246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6A3BD1"/>
    <w:multiLevelType w:val="multilevel"/>
    <w:tmpl w:val="E96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6F7113"/>
    <w:multiLevelType w:val="hybridMultilevel"/>
    <w:tmpl w:val="8432D89A"/>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3D2106B"/>
    <w:multiLevelType w:val="multilevel"/>
    <w:tmpl w:val="0E7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031336"/>
    <w:multiLevelType w:val="hybridMultilevel"/>
    <w:tmpl w:val="48429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D5B7B"/>
    <w:multiLevelType w:val="hybridMultilevel"/>
    <w:tmpl w:val="4C98B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9504A60"/>
    <w:multiLevelType w:val="multilevel"/>
    <w:tmpl w:val="AAC256B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7A184C"/>
    <w:multiLevelType w:val="multilevel"/>
    <w:tmpl w:val="AAC256B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2292722"/>
    <w:multiLevelType w:val="hybridMultilevel"/>
    <w:tmpl w:val="E14E1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39E2127"/>
    <w:multiLevelType w:val="hybridMultilevel"/>
    <w:tmpl w:val="40D6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F411A0"/>
    <w:multiLevelType w:val="multilevel"/>
    <w:tmpl w:val="BA2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5B7263"/>
    <w:multiLevelType w:val="hybridMultilevel"/>
    <w:tmpl w:val="CB145126"/>
    <w:lvl w:ilvl="0" w:tplc="4009000F">
      <w:start w:val="1"/>
      <w:numFmt w:val="decimal"/>
      <w:lvlText w:val="%1."/>
      <w:lvlJc w:val="left"/>
      <w:pPr>
        <w:ind w:left="2160" w:hanging="360"/>
      </w:pPr>
      <w:rPr>
        <w:rFonts w:hint="default"/>
      </w:rPr>
    </w:lvl>
    <w:lvl w:ilvl="1" w:tplc="40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AF363C4"/>
    <w:multiLevelType w:val="hybridMultilevel"/>
    <w:tmpl w:val="7BC0D650"/>
    <w:lvl w:ilvl="0" w:tplc="C3D2E8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8689D"/>
    <w:multiLevelType w:val="multilevel"/>
    <w:tmpl w:val="E7846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CF79E9"/>
    <w:multiLevelType w:val="hybridMultilevel"/>
    <w:tmpl w:val="81BC8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FF72D59"/>
    <w:multiLevelType w:val="multilevel"/>
    <w:tmpl w:val="DA407A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B41B0"/>
    <w:multiLevelType w:val="hybridMultilevel"/>
    <w:tmpl w:val="64C68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4E0764F"/>
    <w:multiLevelType w:val="hybridMultilevel"/>
    <w:tmpl w:val="9BD276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A673D0"/>
    <w:multiLevelType w:val="multilevel"/>
    <w:tmpl w:val="6A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1A78BA"/>
    <w:multiLevelType w:val="multilevel"/>
    <w:tmpl w:val="A976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06AD9"/>
    <w:multiLevelType w:val="multilevel"/>
    <w:tmpl w:val="C31EEA76"/>
    <w:lvl w:ilvl="0">
      <w:start w:val="1"/>
      <w:numFmt w:val="decimal"/>
      <w:lvlText w:val="%1."/>
      <w:lvlJc w:val="left"/>
      <w:pPr>
        <w:tabs>
          <w:tab w:val="num" w:pos="360"/>
        </w:tabs>
        <w:ind w:left="360" w:hanging="360"/>
      </w:pPr>
      <w:rPr>
        <w:rFonts w:hint="default"/>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FDF50F7"/>
    <w:multiLevelType w:val="multilevel"/>
    <w:tmpl w:val="D99001B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F235B2"/>
    <w:multiLevelType w:val="hybridMultilevel"/>
    <w:tmpl w:val="56D81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9"/>
  </w:num>
  <w:num w:numId="3">
    <w:abstractNumId w:val="27"/>
  </w:num>
  <w:num w:numId="4">
    <w:abstractNumId w:val="29"/>
  </w:num>
  <w:num w:numId="5">
    <w:abstractNumId w:val="38"/>
  </w:num>
  <w:num w:numId="6">
    <w:abstractNumId w:val="20"/>
  </w:num>
  <w:num w:numId="7">
    <w:abstractNumId w:val="12"/>
  </w:num>
  <w:num w:numId="8">
    <w:abstractNumId w:val="14"/>
  </w:num>
  <w:num w:numId="9">
    <w:abstractNumId w:val="13"/>
  </w:num>
  <w:num w:numId="10">
    <w:abstractNumId w:val="7"/>
  </w:num>
  <w:num w:numId="11">
    <w:abstractNumId w:val="19"/>
  </w:num>
  <w:num w:numId="12">
    <w:abstractNumId w:val="40"/>
  </w:num>
  <w:num w:numId="13">
    <w:abstractNumId w:val="0"/>
  </w:num>
  <w:num w:numId="14">
    <w:abstractNumId w:val="16"/>
  </w:num>
  <w:num w:numId="15">
    <w:abstractNumId w:val="21"/>
  </w:num>
  <w:num w:numId="16">
    <w:abstractNumId w:val="34"/>
  </w:num>
  <w:num w:numId="17">
    <w:abstractNumId w:val="25"/>
  </w:num>
  <w:num w:numId="18">
    <w:abstractNumId w:val="8"/>
  </w:num>
  <w:num w:numId="19">
    <w:abstractNumId w:val="22"/>
  </w:num>
  <w:num w:numId="20">
    <w:abstractNumId w:val="35"/>
  </w:num>
  <w:num w:numId="21">
    <w:abstractNumId w:val="41"/>
  </w:num>
  <w:num w:numId="22">
    <w:abstractNumId w:val="28"/>
  </w:num>
  <w:num w:numId="23">
    <w:abstractNumId w:val="32"/>
  </w:num>
  <w:num w:numId="24">
    <w:abstractNumId w:val="3"/>
  </w:num>
  <w:num w:numId="25">
    <w:abstractNumId w:val="37"/>
  </w:num>
  <w:num w:numId="26">
    <w:abstractNumId w:val="39"/>
  </w:num>
  <w:num w:numId="27">
    <w:abstractNumId w:val="33"/>
  </w:num>
  <w:num w:numId="28">
    <w:abstractNumId w:val="26"/>
  </w:num>
  <w:num w:numId="29">
    <w:abstractNumId w:val="18"/>
  </w:num>
  <w:num w:numId="30">
    <w:abstractNumId w:val="17"/>
  </w:num>
  <w:num w:numId="31">
    <w:abstractNumId w:val="15"/>
  </w:num>
  <w:num w:numId="32">
    <w:abstractNumId w:val="11"/>
  </w:num>
  <w:num w:numId="33">
    <w:abstractNumId w:val="30"/>
  </w:num>
  <w:num w:numId="34">
    <w:abstractNumId w:val="45"/>
  </w:num>
  <w:num w:numId="35">
    <w:abstractNumId w:val="31"/>
  </w:num>
  <w:num w:numId="36">
    <w:abstractNumId w:val="1"/>
  </w:num>
  <w:num w:numId="37">
    <w:abstractNumId w:val="10"/>
  </w:num>
  <w:num w:numId="38">
    <w:abstractNumId w:val="44"/>
  </w:num>
  <w:num w:numId="39">
    <w:abstractNumId w:val="36"/>
  </w:num>
  <w:num w:numId="40">
    <w:abstractNumId w:val="46"/>
  </w:num>
  <w:num w:numId="41">
    <w:abstractNumId w:val="2"/>
  </w:num>
  <w:num w:numId="42">
    <w:abstractNumId w:val="5"/>
  </w:num>
  <w:num w:numId="43">
    <w:abstractNumId w:val="6"/>
  </w:num>
  <w:num w:numId="44">
    <w:abstractNumId w:val="4"/>
  </w:num>
  <w:num w:numId="45">
    <w:abstractNumId w:val="43"/>
  </w:num>
  <w:num w:numId="46">
    <w:abstractNumId w:val="2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09"/>
    <w:rsid w:val="00001213"/>
    <w:rsid w:val="000062EB"/>
    <w:rsid w:val="00007C64"/>
    <w:rsid w:val="00011E38"/>
    <w:rsid w:val="000121D6"/>
    <w:rsid w:val="00013465"/>
    <w:rsid w:val="00016C62"/>
    <w:rsid w:val="00026B24"/>
    <w:rsid w:val="00036022"/>
    <w:rsid w:val="0003734A"/>
    <w:rsid w:val="00041F25"/>
    <w:rsid w:val="0004537E"/>
    <w:rsid w:val="000470FE"/>
    <w:rsid w:val="00047A88"/>
    <w:rsid w:val="00051499"/>
    <w:rsid w:val="000564BC"/>
    <w:rsid w:val="0006167F"/>
    <w:rsid w:val="0006560D"/>
    <w:rsid w:val="00072A66"/>
    <w:rsid w:val="000731DF"/>
    <w:rsid w:val="0007383F"/>
    <w:rsid w:val="00080AA1"/>
    <w:rsid w:val="0008186C"/>
    <w:rsid w:val="00085E5A"/>
    <w:rsid w:val="00094399"/>
    <w:rsid w:val="00094FB5"/>
    <w:rsid w:val="0009679F"/>
    <w:rsid w:val="00097154"/>
    <w:rsid w:val="000A1B0A"/>
    <w:rsid w:val="000A5379"/>
    <w:rsid w:val="000B1625"/>
    <w:rsid w:val="000C0A92"/>
    <w:rsid w:val="000C11CE"/>
    <w:rsid w:val="000C407F"/>
    <w:rsid w:val="000C61AE"/>
    <w:rsid w:val="000D65BE"/>
    <w:rsid w:val="000D6978"/>
    <w:rsid w:val="000E2168"/>
    <w:rsid w:val="000E3E7A"/>
    <w:rsid w:val="000F0281"/>
    <w:rsid w:val="000F276C"/>
    <w:rsid w:val="000F7B03"/>
    <w:rsid w:val="001003F7"/>
    <w:rsid w:val="00101BD4"/>
    <w:rsid w:val="00105BFF"/>
    <w:rsid w:val="001132AA"/>
    <w:rsid w:val="00114B04"/>
    <w:rsid w:val="00116467"/>
    <w:rsid w:val="00124036"/>
    <w:rsid w:val="00124285"/>
    <w:rsid w:val="00124F6F"/>
    <w:rsid w:val="00133D03"/>
    <w:rsid w:val="00144017"/>
    <w:rsid w:val="0014672A"/>
    <w:rsid w:val="001506F4"/>
    <w:rsid w:val="001511E6"/>
    <w:rsid w:val="00151313"/>
    <w:rsid w:val="001570E3"/>
    <w:rsid w:val="00162095"/>
    <w:rsid w:val="00171C58"/>
    <w:rsid w:val="00172CA2"/>
    <w:rsid w:val="001735F2"/>
    <w:rsid w:val="00175234"/>
    <w:rsid w:val="001756E5"/>
    <w:rsid w:val="00175D88"/>
    <w:rsid w:val="001808E3"/>
    <w:rsid w:val="00181603"/>
    <w:rsid w:val="00185F7D"/>
    <w:rsid w:val="0018638B"/>
    <w:rsid w:val="001971DE"/>
    <w:rsid w:val="001976E1"/>
    <w:rsid w:val="001A2B7D"/>
    <w:rsid w:val="001A63CE"/>
    <w:rsid w:val="001A6D81"/>
    <w:rsid w:val="001B1E1B"/>
    <w:rsid w:val="001B6851"/>
    <w:rsid w:val="001C507B"/>
    <w:rsid w:val="001D55B6"/>
    <w:rsid w:val="001E07B7"/>
    <w:rsid w:val="001E1684"/>
    <w:rsid w:val="001F24F9"/>
    <w:rsid w:val="001F2E46"/>
    <w:rsid w:val="001F5FD5"/>
    <w:rsid w:val="001F7DA9"/>
    <w:rsid w:val="002001CA"/>
    <w:rsid w:val="00202F12"/>
    <w:rsid w:val="00204223"/>
    <w:rsid w:val="0020518D"/>
    <w:rsid w:val="00205CAB"/>
    <w:rsid w:val="00216FD3"/>
    <w:rsid w:val="00235FB9"/>
    <w:rsid w:val="002521DB"/>
    <w:rsid w:val="002523E9"/>
    <w:rsid w:val="00256775"/>
    <w:rsid w:val="00262C69"/>
    <w:rsid w:val="002725F7"/>
    <w:rsid w:val="002816D8"/>
    <w:rsid w:val="0028239E"/>
    <w:rsid w:val="00282E4A"/>
    <w:rsid w:val="00282FA4"/>
    <w:rsid w:val="0028577B"/>
    <w:rsid w:val="002869D1"/>
    <w:rsid w:val="00291C10"/>
    <w:rsid w:val="002971A6"/>
    <w:rsid w:val="002A6E70"/>
    <w:rsid w:val="002B1E1D"/>
    <w:rsid w:val="002B27CA"/>
    <w:rsid w:val="002C51FB"/>
    <w:rsid w:val="002C631B"/>
    <w:rsid w:val="002C7482"/>
    <w:rsid w:val="002D372F"/>
    <w:rsid w:val="002D39CB"/>
    <w:rsid w:val="002E0C0B"/>
    <w:rsid w:val="002E6708"/>
    <w:rsid w:val="002F3C47"/>
    <w:rsid w:val="002F7192"/>
    <w:rsid w:val="003007FC"/>
    <w:rsid w:val="00300A1F"/>
    <w:rsid w:val="00303217"/>
    <w:rsid w:val="003053C3"/>
    <w:rsid w:val="00307E6B"/>
    <w:rsid w:val="00311C07"/>
    <w:rsid w:val="00312C9A"/>
    <w:rsid w:val="00321794"/>
    <w:rsid w:val="00323817"/>
    <w:rsid w:val="00325C45"/>
    <w:rsid w:val="00326DE8"/>
    <w:rsid w:val="003301F4"/>
    <w:rsid w:val="003306B2"/>
    <w:rsid w:val="00334469"/>
    <w:rsid w:val="0033567F"/>
    <w:rsid w:val="00342193"/>
    <w:rsid w:val="00347CA0"/>
    <w:rsid w:val="0035252E"/>
    <w:rsid w:val="00355076"/>
    <w:rsid w:val="003609EA"/>
    <w:rsid w:val="003761B3"/>
    <w:rsid w:val="0038472D"/>
    <w:rsid w:val="0038633F"/>
    <w:rsid w:val="00386421"/>
    <w:rsid w:val="00391A9E"/>
    <w:rsid w:val="00392204"/>
    <w:rsid w:val="00392DAD"/>
    <w:rsid w:val="00393071"/>
    <w:rsid w:val="00393C16"/>
    <w:rsid w:val="0039699B"/>
    <w:rsid w:val="003978C1"/>
    <w:rsid w:val="003A0870"/>
    <w:rsid w:val="003A11BA"/>
    <w:rsid w:val="003A56A8"/>
    <w:rsid w:val="003B2315"/>
    <w:rsid w:val="003B28CE"/>
    <w:rsid w:val="003E0E82"/>
    <w:rsid w:val="003E4B2E"/>
    <w:rsid w:val="003E6F32"/>
    <w:rsid w:val="003F670D"/>
    <w:rsid w:val="003F6E86"/>
    <w:rsid w:val="00406CB1"/>
    <w:rsid w:val="00406E18"/>
    <w:rsid w:val="00415076"/>
    <w:rsid w:val="00420B20"/>
    <w:rsid w:val="004245B7"/>
    <w:rsid w:val="00426E40"/>
    <w:rsid w:val="00430193"/>
    <w:rsid w:val="00436D8D"/>
    <w:rsid w:val="00447DB2"/>
    <w:rsid w:val="004536AB"/>
    <w:rsid w:val="00457D43"/>
    <w:rsid w:val="00463E1D"/>
    <w:rsid w:val="00466B5C"/>
    <w:rsid w:val="0047150E"/>
    <w:rsid w:val="00477012"/>
    <w:rsid w:val="00486B23"/>
    <w:rsid w:val="00492431"/>
    <w:rsid w:val="00493312"/>
    <w:rsid w:val="004A200D"/>
    <w:rsid w:val="004A3608"/>
    <w:rsid w:val="004B1F43"/>
    <w:rsid w:val="004B5F0D"/>
    <w:rsid w:val="004B6CAC"/>
    <w:rsid w:val="004C031F"/>
    <w:rsid w:val="004C096D"/>
    <w:rsid w:val="004C1B18"/>
    <w:rsid w:val="004C22B4"/>
    <w:rsid w:val="004C3E52"/>
    <w:rsid w:val="004D482A"/>
    <w:rsid w:val="004D4DB5"/>
    <w:rsid w:val="004D728B"/>
    <w:rsid w:val="004D7566"/>
    <w:rsid w:val="004E0837"/>
    <w:rsid w:val="004E5D79"/>
    <w:rsid w:val="0050048A"/>
    <w:rsid w:val="00500CA1"/>
    <w:rsid w:val="00503E54"/>
    <w:rsid w:val="005042DD"/>
    <w:rsid w:val="005057C5"/>
    <w:rsid w:val="00511CE1"/>
    <w:rsid w:val="005250AC"/>
    <w:rsid w:val="00540E33"/>
    <w:rsid w:val="005419A0"/>
    <w:rsid w:val="00543242"/>
    <w:rsid w:val="005449DD"/>
    <w:rsid w:val="00560E28"/>
    <w:rsid w:val="00560EEB"/>
    <w:rsid w:val="00565393"/>
    <w:rsid w:val="00565B7D"/>
    <w:rsid w:val="005775E4"/>
    <w:rsid w:val="00582374"/>
    <w:rsid w:val="005921E8"/>
    <w:rsid w:val="00594B69"/>
    <w:rsid w:val="00595A62"/>
    <w:rsid w:val="005A1A10"/>
    <w:rsid w:val="005A2D09"/>
    <w:rsid w:val="005A5E48"/>
    <w:rsid w:val="005A68D8"/>
    <w:rsid w:val="005B3F20"/>
    <w:rsid w:val="005C7FFE"/>
    <w:rsid w:val="005E11A2"/>
    <w:rsid w:val="005E3395"/>
    <w:rsid w:val="005E5C6A"/>
    <w:rsid w:val="005E7DAF"/>
    <w:rsid w:val="005F1E50"/>
    <w:rsid w:val="005F5409"/>
    <w:rsid w:val="005F54DF"/>
    <w:rsid w:val="00605E71"/>
    <w:rsid w:val="006061B6"/>
    <w:rsid w:val="00606794"/>
    <w:rsid w:val="00606A03"/>
    <w:rsid w:val="006118FA"/>
    <w:rsid w:val="00612470"/>
    <w:rsid w:val="00615B82"/>
    <w:rsid w:val="00616D8B"/>
    <w:rsid w:val="00625369"/>
    <w:rsid w:val="00634B0A"/>
    <w:rsid w:val="006367C7"/>
    <w:rsid w:val="006429E1"/>
    <w:rsid w:val="00644704"/>
    <w:rsid w:val="00647BFE"/>
    <w:rsid w:val="00656756"/>
    <w:rsid w:val="0066375E"/>
    <w:rsid w:val="0066602D"/>
    <w:rsid w:val="00667080"/>
    <w:rsid w:val="00675572"/>
    <w:rsid w:val="00676139"/>
    <w:rsid w:val="00680E77"/>
    <w:rsid w:val="006813C2"/>
    <w:rsid w:val="006828C2"/>
    <w:rsid w:val="00690FCD"/>
    <w:rsid w:val="0069390B"/>
    <w:rsid w:val="006A0CAD"/>
    <w:rsid w:val="006A1143"/>
    <w:rsid w:val="006B1375"/>
    <w:rsid w:val="006B33D3"/>
    <w:rsid w:val="006B3A24"/>
    <w:rsid w:val="006B608E"/>
    <w:rsid w:val="006B7104"/>
    <w:rsid w:val="006B7E3D"/>
    <w:rsid w:val="006C1C9E"/>
    <w:rsid w:val="006C23CF"/>
    <w:rsid w:val="006C26E5"/>
    <w:rsid w:val="006C279C"/>
    <w:rsid w:val="006C5828"/>
    <w:rsid w:val="006C664F"/>
    <w:rsid w:val="006D2015"/>
    <w:rsid w:val="006D4FA6"/>
    <w:rsid w:val="006D5D1C"/>
    <w:rsid w:val="006E0631"/>
    <w:rsid w:val="006F292B"/>
    <w:rsid w:val="0070182D"/>
    <w:rsid w:val="00702451"/>
    <w:rsid w:val="0070700D"/>
    <w:rsid w:val="0070737F"/>
    <w:rsid w:val="007125CA"/>
    <w:rsid w:val="007176B0"/>
    <w:rsid w:val="007209B4"/>
    <w:rsid w:val="007218A6"/>
    <w:rsid w:val="007232C7"/>
    <w:rsid w:val="00723315"/>
    <w:rsid w:val="00727909"/>
    <w:rsid w:val="00740C58"/>
    <w:rsid w:val="00741481"/>
    <w:rsid w:val="007429A4"/>
    <w:rsid w:val="0074599E"/>
    <w:rsid w:val="0074791E"/>
    <w:rsid w:val="00753526"/>
    <w:rsid w:val="00753AE1"/>
    <w:rsid w:val="0076010D"/>
    <w:rsid w:val="00764002"/>
    <w:rsid w:val="00773633"/>
    <w:rsid w:val="0077392E"/>
    <w:rsid w:val="00773AD4"/>
    <w:rsid w:val="007925EC"/>
    <w:rsid w:val="007A3DAD"/>
    <w:rsid w:val="007A78A4"/>
    <w:rsid w:val="007B0DBD"/>
    <w:rsid w:val="007B18A3"/>
    <w:rsid w:val="007B708E"/>
    <w:rsid w:val="007C44D4"/>
    <w:rsid w:val="007D0731"/>
    <w:rsid w:val="007D3DAF"/>
    <w:rsid w:val="007D4166"/>
    <w:rsid w:val="007D77B4"/>
    <w:rsid w:val="007E155B"/>
    <w:rsid w:val="007E30B0"/>
    <w:rsid w:val="007E4B8B"/>
    <w:rsid w:val="007E5F6C"/>
    <w:rsid w:val="007F4F56"/>
    <w:rsid w:val="008122F2"/>
    <w:rsid w:val="008164C6"/>
    <w:rsid w:val="008301E0"/>
    <w:rsid w:val="00830AA1"/>
    <w:rsid w:val="0083468A"/>
    <w:rsid w:val="00850030"/>
    <w:rsid w:val="00851EC3"/>
    <w:rsid w:val="0085456D"/>
    <w:rsid w:val="0085780E"/>
    <w:rsid w:val="00865B57"/>
    <w:rsid w:val="00870DC8"/>
    <w:rsid w:val="00871420"/>
    <w:rsid w:val="00875640"/>
    <w:rsid w:val="00876961"/>
    <w:rsid w:val="00883D87"/>
    <w:rsid w:val="00884F7A"/>
    <w:rsid w:val="008857CA"/>
    <w:rsid w:val="00891767"/>
    <w:rsid w:val="0089266A"/>
    <w:rsid w:val="00893CDF"/>
    <w:rsid w:val="008966FE"/>
    <w:rsid w:val="008A3463"/>
    <w:rsid w:val="008A6D1A"/>
    <w:rsid w:val="008A6FA3"/>
    <w:rsid w:val="008B1F83"/>
    <w:rsid w:val="008B48FC"/>
    <w:rsid w:val="008B5F8B"/>
    <w:rsid w:val="008B776C"/>
    <w:rsid w:val="008C7EAD"/>
    <w:rsid w:val="008D6AA7"/>
    <w:rsid w:val="008E24E7"/>
    <w:rsid w:val="008E73A3"/>
    <w:rsid w:val="008F0C46"/>
    <w:rsid w:val="008F2D41"/>
    <w:rsid w:val="008F30EB"/>
    <w:rsid w:val="008F3C8B"/>
    <w:rsid w:val="008F7924"/>
    <w:rsid w:val="0090041C"/>
    <w:rsid w:val="00903C5A"/>
    <w:rsid w:val="0090509E"/>
    <w:rsid w:val="00907DE6"/>
    <w:rsid w:val="009111BA"/>
    <w:rsid w:val="00912410"/>
    <w:rsid w:val="00923864"/>
    <w:rsid w:val="0092417F"/>
    <w:rsid w:val="00927088"/>
    <w:rsid w:val="009308AB"/>
    <w:rsid w:val="0093518E"/>
    <w:rsid w:val="009414BA"/>
    <w:rsid w:val="00942F1F"/>
    <w:rsid w:val="00943435"/>
    <w:rsid w:val="00946F01"/>
    <w:rsid w:val="009473DD"/>
    <w:rsid w:val="00950DB9"/>
    <w:rsid w:val="00953946"/>
    <w:rsid w:val="00957DDF"/>
    <w:rsid w:val="00960FBC"/>
    <w:rsid w:val="009637A8"/>
    <w:rsid w:val="00964D74"/>
    <w:rsid w:val="009713FC"/>
    <w:rsid w:val="00971F00"/>
    <w:rsid w:val="00972ADD"/>
    <w:rsid w:val="00973980"/>
    <w:rsid w:val="00974438"/>
    <w:rsid w:val="00975108"/>
    <w:rsid w:val="00977182"/>
    <w:rsid w:val="00984AD5"/>
    <w:rsid w:val="00993D42"/>
    <w:rsid w:val="00993FED"/>
    <w:rsid w:val="0099481E"/>
    <w:rsid w:val="009A1272"/>
    <w:rsid w:val="009C24A1"/>
    <w:rsid w:val="009C3EF4"/>
    <w:rsid w:val="009C483C"/>
    <w:rsid w:val="009C5F47"/>
    <w:rsid w:val="009D1E26"/>
    <w:rsid w:val="009D240B"/>
    <w:rsid w:val="009D26B0"/>
    <w:rsid w:val="009E1341"/>
    <w:rsid w:val="009E25EE"/>
    <w:rsid w:val="009E41E3"/>
    <w:rsid w:val="009F44C5"/>
    <w:rsid w:val="009F4EB9"/>
    <w:rsid w:val="009F68A0"/>
    <w:rsid w:val="00A015AE"/>
    <w:rsid w:val="00A01ED3"/>
    <w:rsid w:val="00A037AF"/>
    <w:rsid w:val="00A06D05"/>
    <w:rsid w:val="00A1425C"/>
    <w:rsid w:val="00A14276"/>
    <w:rsid w:val="00A24D57"/>
    <w:rsid w:val="00A24E6D"/>
    <w:rsid w:val="00A25BAE"/>
    <w:rsid w:val="00A3653D"/>
    <w:rsid w:val="00A43A30"/>
    <w:rsid w:val="00A54452"/>
    <w:rsid w:val="00A60433"/>
    <w:rsid w:val="00A6123D"/>
    <w:rsid w:val="00A61D83"/>
    <w:rsid w:val="00A628BB"/>
    <w:rsid w:val="00A65F1C"/>
    <w:rsid w:val="00A70A5E"/>
    <w:rsid w:val="00A70E30"/>
    <w:rsid w:val="00A72BB1"/>
    <w:rsid w:val="00A7531D"/>
    <w:rsid w:val="00A7535F"/>
    <w:rsid w:val="00A82F9A"/>
    <w:rsid w:val="00A8634E"/>
    <w:rsid w:val="00A9624F"/>
    <w:rsid w:val="00AB7940"/>
    <w:rsid w:val="00AC0636"/>
    <w:rsid w:val="00AC073A"/>
    <w:rsid w:val="00AC20AA"/>
    <w:rsid w:val="00AC5E53"/>
    <w:rsid w:val="00AD0987"/>
    <w:rsid w:val="00AD2004"/>
    <w:rsid w:val="00AE1F1F"/>
    <w:rsid w:val="00AE4ED8"/>
    <w:rsid w:val="00AE71DC"/>
    <w:rsid w:val="00AF1209"/>
    <w:rsid w:val="00B12DF4"/>
    <w:rsid w:val="00B140F3"/>
    <w:rsid w:val="00B14A4E"/>
    <w:rsid w:val="00B14B65"/>
    <w:rsid w:val="00B31FC2"/>
    <w:rsid w:val="00B33A15"/>
    <w:rsid w:val="00B35ACA"/>
    <w:rsid w:val="00B43E9F"/>
    <w:rsid w:val="00B507CD"/>
    <w:rsid w:val="00B51EE2"/>
    <w:rsid w:val="00B5371F"/>
    <w:rsid w:val="00B62708"/>
    <w:rsid w:val="00B66600"/>
    <w:rsid w:val="00B807D9"/>
    <w:rsid w:val="00B83EDE"/>
    <w:rsid w:val="00B965A8"/>
    <w:rsid w:val="00B96B0D"/>
    <w:rsid w:val="00BA1EC5"/>
    <w:rsid w:val="00BA63DD"/>
    <w:rsid w:val="00BB18DD"/>
    <w:rsid w:val="00BB41AB"/>
    <w:rsid w:val="00BB4B03"/>
    <w:rsid w:val="00BB79E8"/>
    <w:rsid w:val="00BC0862"/>
    <w:rsid w:val="00BC1A59"/>
    <w:rsid w:val="00BC46F5"/>
    <w:rsid w:val="00BD5599"/>
    <w:rsid w:val="00BD77E2"/>
    <w:rsid w:val="00BE421D"/>
    <w:rsid w:val="00BE569A"/>
    <w:rsid w:val="00BE593E"/>
    <w:rsid w:val="00BE7D86"/>
    <w:rsid w:val="00BF3246"/>
    <w:rsid w:val="00BF4CEA"/>
    <w:rsid w:val="00C005AB"/>
    <w:rsid w:val="00C16CCA"/>
    <w:rsid w:val="00C22661"/>
    <w:rsid w:val="00C23105"/>
    <w:rsid w:val="00C35C62"/>
    <w:rsid w:val="00C35F18"/>
    <w:rsid w:val="00C4180C"/>
    <w:rsid w:val="00C45816"/>
    <w:rsid w:val="00C46DB6"/>
    <w:rsid w:val="00C479FC"/>
    <w:rsid w:val="00C5083D"/>
    <w:rsid w:val="00C51888"/>
    <w:rsid w:val="00C5649E"/>
    <w:rsid w:val="00C5685D"/>
    <w:rsid w:val="00C6164E"/>
    <w:rsid w:val="00C8064F"/>
    <w:rsid w:val="00C81445"/>
    <w:rsid w:val="00C8160B"/>
    <w:rsid w:val="00C82D21"/>
    <w:rsid w:val="00C852C5"/>
    <w:rsid w:val="00C8765F"/>
    <w:rsid w:val="00C9013C"/>
    <w:rsid w:val="00C96276"/>
    <w:rsid w:val="00CA5284"/>
    <w:rsid w:val="00CA7BD9"/>
    <w:rsid w:val="00CB586E"/>
    <w:rsid w:val="00CC3ECF"/>
    <w:rsid w:val="00CC690F"/>
    <w:rsid w:val="00CD1809"/>
    <w:rsid w:val="00CD3270"/>
    <w:rsid w:val="00CD4D75"/>
    <w:rsid w:val="00CD508C"/>
    <w:rsid w:val="00CD7C36"/>
    <w:rsid w:val="00CE6A49"/>
    <w:rsid w:val="00CF259A"/>
    <w:rsid w:val="00CF7429"/>
    <w:rsid w:val="00CF7FA9"/>
    <w:rsid w:val="00D14C22"/>
    <w:rsid w:val="00D212F9"/>
    <w:rsid w:val="00D267C1"/>
    <w:rsid w:val="00D34671"/>
    <w:rsid w:val="00D347BA"/>
    <w:rsid w:val="00D35024"/>
    <w:rsid w:val="00D378B4"/>
    <w:rsid w:val="00D41ABD"/>
    <w:rsid w:val="00D441F2"/>
    <w:rsid w:val="00D50244"/>
    <w:rsid w:val="00D56957"/>
    <w:rsid w:val="00D71C7C"/>
    <w:rsid w:val="00D76A31"/>
    <w:rsid w:val="00D80C36"/>
    <w:rsid w:val="00D8199B"/>
    <w:rsid w:val="00D86557"/>
    <w:rsid w:val="00D872B2"/>
    <w:rsid w:val="00D926E6"/>
    <w:rsid w:val="00DA02FF"/>
    <w:rsid w:val="00DB2CE0"/>
    <w:rsid w:val="00DB3FFD"/>
    <w:rsid w:val="00DC0204"/>
    <w:rsid w:val="00DC39C9"/>
    <w:rsid w:val="00DD2479"/>
    <w:rsid w:val="00DE2911"/>
    <w:rsid w:val="00DF1DA7"/>
    <w:rsid w:val="00DF3A0B"/>
    <w:rsid w:val="00DF50CF"/>
    <w:rsid w:val="00E052B6"/>
    <w:rsid w:val="00E05472"/>
    <w:rsid w:val="00E06C94"/>
    <w:rsid w:val="00E13B84"/>
    <w:rsid w:val="00E16213"/>
    <w:rsid w:val="00E1679B"/>
    <w:rsid w:val="00E17121"/>
    <w:rsid w:val="00E20212"/>
    <w:rsid w:val="00E25580"/>
    <w:rsid w:val="00E30BB3"/>
    <w:rsid w:val="00E36C1F"/>
    <w:rsid w:val="00E42373"/>
    <w:rsid w:val="00E44278"/>
    <w:rsid w:val="00E4553F"/>
    <w:rsid w:val="00E47242"/>
    <w:rsid w:val="00E477AC"/>
    <w:rsid w:val="00E5125C"/>
    <w:rsid w:val="00E5231C"/>
    <w:rsid w:val="00E52741"/>
    <w:rsid w:val="00E53BC1"/>
    <w:rsid w:val="00E60BB9"/>
    <w:rsid w:val="00E6324C"/>
    <w:rsid w:val="00E71F8B"/>
    <w:rsid w:val="00E736A5"/>
    <w:rsid w:val="00E7486B"/>
    <w:rsid w:val="00E768D3"/>
    <w:rsid w:val="00E90629"/>
    <w:rsid w:val="00E93987"/>
    <w:rsid w:val="00E95558"/>
    <w:rsid w:val="00EA0A2D"/>
    <w:rsid w:val="00EA5A6E"/>
    <w:rsid w:val="00EB4ED1"/>
    <w:rsid w:val="00EB5CF5"/>
    <w:rsid w:val="00EB6D3A"/>
    <w:rsid w:val="00EC3AA6"/>
    <w:rsid w:val="00ED0BF9"/>
    <w:rsid w:val="00EE0AB0"/>
    <w:rsid w:val="00EE2C50"/>
    <w:rsid w:val="00EE457A"/>
    <w:rsid w:val="00EE47D5"/>
    <w:rsid w:val="00EE7A88"/>
    <w:rsid w:val="00EF0177"/>
    <w:rsid w:val="00EF3D5B"/>
    <w:rsid w:val="00EF47C8"/>
    <w:rsid w:val="00F0096F"/>
    <w:rsid w:val="00F00AFF"/>
    <w:rsid w:val="00F04B8A"/>
    <w:rsid w:val="00F058EF"/>
    <w:rsid w:val="00F061D8"/>
    <w:rsid w:val="00F06DA4"/>
    <w:rsid w:val="00F13F23"/>
    <w:rsid w:val="00F14CB6"/>
    <w:rsid w:val="00F1619C"/>
    <w:rsid w:val="00F2404D"/>
    <w:rsid w:val="00F24E05"/>
    <w:rsid w:val="00F2570F"/>
    <w:rsid w:val="00F33E2C"/>
    <w:rsid w:val="00F3710D"/>
    <w:rsid w:val="00F44E56"/>
    <w:rsid w:val="00F47358"/>
    <w:rsid w:val="00F50471"/>
    <w:rsid w:val="00F5543C"/>
    <w:rsid w:val="00F565F0"/>
    <w:rsid w:val="00F63255"/>
    <w:rsid w:val="00F640ED"/>
    <w:rsid w:val="00F64BE3"/>
    <w:rsid w:val="00F850F6"/>
    <w:rsid w:val="00F8648A"/>
    <w:rsid w:val="00F910CD"/>
    <w:rsid w:val="00F968EA"/>
    <w:rsid w:val="00F96AE9"/>
    <w:rsid w:val="00F96C65"/>
    <w:rsid w:val="00F96F70"/>
    <w:rsid w:val="00FA0B3E"/>
    <w:rsid w:val="00FA0F4B"/>
    <w:rsid w:val="00FA49C1"/>
    <w:rsid w:val="00FA5166"/>
    <w:rsid w:val="00FB62C1"/>
    <w:rsid w:val="00FC3371"/>
    <w:rsid w:val="00FC6489"/>
    <w:rsid w:val="00FC7F69"/>
    <w:rsid w:val="00FD1594"/>
    <w:rsid w:val="00FD4666"/>
    <w:rsid w:val="00FD7C33"/>
    <w:rsid w:val="00FF3298"/>
    <w:rsid w:val="00FF6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10A14"/>
  <w15:docId w15:val="{511E745E-492B-41BC-AFFA-F30B6F00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D09"/>
    <w:pPr>
      <w:spacing w:after="0" w:line="240" w:lineRule="auto"/>
    </w:pPr>
  </w:style>
  <w:style w:type="paragraph" w:styleId="Header">
    <w:name w:val="header"/>
    <w:basedOn w:val="Normal"/>
    <w:link w:val="HeaderChar"/>
    <w:uiPriority w:val="99"/>
    <w:unhideWhenUsed/>
    <w:rsid w:val="0074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9A4"/>
  </w:style>
  <w:style w:type="paragraph" w:styleId="Footer">
    <w:name w:val="footer"/>
    <w:basedOn w:val="Normal"/>
    <w:link w:val="FooterChar"/>
    <w:uiPriority w:val="99"/>
    <w:unhideWhenUsed/>
    <w:rsid w:val="0074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9A4"/>
  </w:style>
  <w:style w:type="paragraph" w:styleId="BalloonText">
    <w:name w:val="Balloon Text"/>
    <w:basedOn w:val="Normal"/>
    <w:link w:val="BalloonTextChar"/>
    <w:uiPriority w:val="99"/>
    <w:semiHidden/>
    <w:unhideWhenUsed/>
    <w:rsid w:val="00742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A4"/>
    <w:rPr>
      <w:rFonts w:ascii="Tahoma" w:hAnsi="Tahoma" w:cs="Tahoma"/>
      <w:sz w:val="16"/>
      <w:szCs w:val="16"/>
    </w:rPr>
  </w:style>
  <w:style w:type="paragraph" w:styleId="ListParagraph">
    <w:name w:val="List Paragraph"/>
    <w:basedOn w:val="Normal"/>
    <w:uiPriority w:val="34"/>
    <w:qFormat/>
    <w:rsid w:val="00615B82"/>
    <w:pPr>
      <w:ind w:left="720"/>
      <w:contextualSpacing/>
    </w:pPr>
  </w:style>
  <w:style w:type="character" w:customStyle="1" w:styleId="ms-rtecustom-articleheaderhrdisciplines">
    <w:name w:val="ms-rtecustom-articleheaderhrdisciplines"/>
    <w:basedOn w:val="DefaultParagraphFont"/>
    <w:rsid w:val="00975108"/>
  </w:style>
  <w:style w:type="table" w:styleId="TableGrid">
    <w:name w:val="Table Grid"/>
    <w:basedOn w:val="TableNormal"/>
    <w:uiPriority w:val="59"/>
    <w:rsid w:val="00ED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05BFF"/>
    <w:pPr>
      <w:autoSpaceDE w:val="0"/>
      <w:autoSpaceDN w:val="0"/>
      <w:spacing w:after="0" w:line="240" w:lineRule="auto"/>
    </w:pPr>
    <w:rPr>
      <w:rFonts w:ascii="Calibri" w:hAnsi="Calibri" w:cs="Times New Roman"/>
      <w:color w:val="000000"/>
      <w:sz w:val="24"/>
      <w:szCs w:val="24"/>
      <w:lang w:val="en-IN" w:eastAsia="en-IN"/>
    </w:rPr>
  </w:style>
  <w:style w:type="character" w:styleId="CommentReference">
    <w:name w:val="annotation reference"/>
    <w:basedOn w:val="DefaultParagraphFont"/>
    <w:uiPriority w:val="99"/>
    <w:semiHidden/>
    <w:unhideWhenUsed/>
    <w:rsid w:val="00AC20AA"/>
    <w:rPr>
      <w:sz w:val="16"/>
      <w:szCs w:val="16"/>
    </w:rPr>
  </w:style>
  <w:style w:type="paragraph" w:styleId="CommentText">
    <w:name w:val="annotation text"/>
    <w:basedOn w:val="Normal"/>
    <w:link w:val="CommentTextChar"/>
    <w:uiPriority w:val="99"/>
    <w:semiHidden/>
    <w:unhideWhenUsed/>
    <w:rsid w:val="00AC20AA"/>
    <w:pPr>
      <w:spacing w:line="240" w:lineRule="auto"/>
    </w:pPr>
    <w:rPr>
      <w:sz w:val="20"/>
      <w:szCs w:val="20"/>
    </w:rPr>
  </w:style>
  <w:style w:type="character" w:customStyle="1" w:styleId="CommentTextChar">
    <w:name w:val="Comment Text Char"/>
    <w:basedOn w:val="DefaultParagraphFont"/>
    <w:link w:val="CommentText"/>
    <w:uiPriority w:val="99"/>
    <w:semiHidden/>
    <w:rsid w:val="00AC20AA"/>
    <w:rPr>
      <w:sz w:val="20"/>
      <w:szCs w:val="20"/>
    </w:rPr>
  </w:style>
  <w:style w:type="paragraph" w:styleId="CommentSubject">
    <w:name w:val="annotation subject"/>
    <w:basedOn w:val="CommentText"/>
    <w:next w:val="CommentText"/>
    <w:link w:val="CommentSubjectChar"/>
    <w:uiPriority w:val="99"/>
    <w:semiHidden/>
    <w:unhideWhenUsed/>
    <w:rsid w:val="00AC20AA"/>
    <w:rPr>
      <w:b/>
      <w:bCs/>
    </w:rPr>
  </w:style>
  <w:style w:type="character" w:customStyle="1" w:styleId="CommentSubjectChar">
    <w:name w:val="Comment Subject Char"/>
    <w:basedOn w:val="CommentTextChar"/>
    <w:link w:val="CommentSubject"/>
    <w:uiPriority w:val="99"/>
    <w:semiHidden/>
    <w:rsid w:val="00AC20AA"/>
    <w:rPr>
      <w:b/>
      <w:bCs/>
      <w:sz w:val="20"/>
      <w:szCs w:val="20"/>
    </w:rPr>
  </w:style>
  <w:style w:type="character" w:styleId="PlaceholderText">
    <w:name w:val="Placeholder Text"/>
    <w:basedOn w:val="DefaultParagraphFont"/>
    <w:uiPriority w:val="99"/>
    <w:semiHidden/>
    <w:rsid w:val="00903C5A"/>
    <w:rPr>
      <w:color w:val="808080"/>
    </w:rPr>
  </w:style>
  <w:style w:type="table" w:customStyle="1" w:styleId="TableGrid1">
    <w:name w:val="Table Grid1"/>
    <w:basedOn w:val="TableNormal"/>
    <w:next w:val="TableGrid"/>
    <w:uiPriority w:val="59"/>
    <w:rsid w:val="00F1619C"/>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7134">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75876238">
      <w:bodyDiv w:val="1"/>
      <w:marLeft w:val="0"/>
      <w:marRight w:val="0"/>
      <w:marTop w:val="0"/>
      <w:marBottom w:val="0"/>
      <w:divBdr>
        <w:top w:val="none" w:sz="0" w:space="0" w:color="auto"/>
        <w:left w:val="none" w:sz="0" w:space="0" w:color="auto"/>
        <w:bottom w:val="none" w:sz="0" w:space="0" w:color="auto"/>
        <w:right w:val="none" w:sz="0" w:space="0" w:color="auto"/>
      </w:divBdr>
    </w:div>
    <w:div w:id="565264020">
      <w:bodyDiv w:val="1"/>
      <w:marLeft w:val="0"/>
      <w:marRight w:val="0"/>
      <w:marTop w:val="0"/>
      <w:marBottom w:val="0"/>
      <w:divBdr>
        <w:top w:val="none" w:sz="0" w:space="0" w:color="auto"/>
        <w:left w:val="none" w:sz="0" w:space="0" w:color="auto"/>
        <w:bottom w:val="none" w:sz="0" w:space="0" w:color="auto"/>
        <w:right w:val="none" w:sz="0" w:space="0" w:color="auto"/>
      </w:divBdr>
    </w:div>
    <w:div w:id="592588079">
      <w:bodyDiv w:val="1"/>
      <w:marLeft w:val="0"/>
      <w:marRight w:val="0"/>
      <w:marTop w:val="0"/>
      <w:marBottom w:val="0"/>
      <w:divBdr>
        <w:top w:val="none" w:sz="0" w:space="0" w:color="auto"/>
        <w:left w:val="none" w:sz="0" w:space="0" w:color="auto"/>
        <w:bottom w:val="none" w:sz="0" w:space="0" w:color="auto"/>
        <w:right w:val="none" w:sz="0" w:space="0" w:color="auto"/>
      </w:divBdr>
    </w:div>
    <w:div w:id="744571848">
      <w:bodyDiv w:val="1"/>
      <w:marLeft w:val="0"/>
      <w:marRight w:val="0"/>
      <w:marTop w:val="0"/>
      <w:marBottom w:val="0"/>
      <w:divBdr>
        <w:top w:val="none" w:sz="0" w:space="0" w:color="auto"/>
        <w:left w:val="none" w:sz="0" w:space="0" w:color="auto"/>
        <w:bottom w:val="none" w:sz="0" w:space="0" w:color="auto"/>
        <w:right w:val="none" w:sz="0" w:space="0" w:color="auto"/>
      </w:divBdr>
    </w:div>
    <w:div w:id="773744152">
      <w:bodyDiv w:val="1"/>
      <w:marLeft w:val="0"/>
      <w:marRight w:val="0"/>
      <w:marTop w:val="0"/>
      <w:marBottom w:val="0"/>
      <w:divBdr>
        <w:top w:val="none" w:sz="0" w:space="0" w:color="auto"/>
        <w:left w:val="none" w:sz="0" w:space="0" w:color="auto"/>
        <w:bottom w:val="none" w:sz="0" w:space="0" w:color="auto"/>
        <w:right w:val="none" w:sz="0" w:space="0" w:color="auto"/>
      </w:divBdr>
    </w:div>
    <w:div w:id="810251618">
      <w:bodyDiv w:val="1"/>
      <w:marLeft w:val="0"/>
      <w:marRight w:val="0"/>
      <w:marTop w:val="0"/>
      <w:marBottom w:val="0"/>
      <w:divBdr>
        <w:top w:val="none" w:sz="0" w:space="0" w:color="auto"/>
        <w:left w:val="none" w:sz="0" w:space="0" w:color="auto"/>
        <w:bottom w:val="none" w:sz="0" w:space="0" w:color="auto"/>
        <w:right w:val="none" w:sz="0" w:space="0" w:color="auto"/>
      </w:divBdr>
    </w:div>
    <w:div w:id="839270423">
      <w:bodyDiv w:val="1"/>
      <w:marLeft w:val="0"/>
      <w:marRight w:val="0"/>
      <w:marTop w:val="0"/>
      <w:marBottom w:val="0"/>
      <w:divBdr>
        <w:top w:val="none" w:sz="0" w:space="0" w:color="auto"/>
        <w:left w:val="none" w:sz="0" w:space="0" w:color="auto"/>
        <w:bottom w:val="none" w:sz="0" w:space="0" w:color="auto"/>
        <w:right w:val="none" w:sz="0" w:space="0" w:color="auto"/>
      </w:divBdr>
    </w:div>
    <w:div w:id="1058826014">
      <w:bodyDiv w:val="1"/>
      <w:marLeft w:val="0"/>
      <w:marRight w:val="0"/>
      <w:marTop w:val="0"/>
      <w:marBottom w:val="0"/>
      <w:divBdr>
        <w:top w:val="none" w:sz="0" w:space="0" w:color="auto"/>
        <w:left w:val="none" w:sz="0" w:space="0" w:color="auto"/>
        <w:bottom w:val="none" w:sz="0" w:space="0" w:color="auto"/>
        <w:right w:val="none" w:sz="0" w:space="0" w:color="auto"/>
      </w:divBdr>
    </w:div>
    <w:div w:id="1089885482">
      <w:bodyDiv w:val="1"/>
      <w:marLeft w:val="0"/>
      <w:marRight w:val="0"/>
      <w:marTop w:val="0"/>
      <w:marBottom w:val="0"/>
      <w:divBdr>
        <w:top w:val="none" w:sz="0" w:space="0" w:color="auto"/>
        <w:left w:val="none" w:sz="0" w:space="0" w:color="auto"/>
        <w:bottom w:val="none" w:sz="0" w:space="0" w:color="auto"/>
        <w:right w:val="none" w:sz="0" w:space="0" w:color="auto"/>
      </w:divBdr>
    </w:div>
    <w:div w:id="1350638224">
      <w:bodyDiv w:val="1"/>
      <w:marLeft w:val="0"/>
      <w:marRight w:val="0"/>
      <w:marTop w:val="0"/>
      <w:marBottom w:val="0"/>
      <w:divBdr>
        <w:top w:val="none" w:sz="0" w:space="0" w:color="auto"/>
        <w:left w:val="none" w:sz="0" w:space="0" w:color="auto"/>
        <w:bottom w:val="none" w:sz="0" w:space="0" w:color="auto"/>
        <w:right w:val="none" w:sz="0" w:space="0" w:color="auto"/>
      </w:divBdr>
    </w:div>
    <w:div w:id="1436168963">
      <w:bodyDiv w:val="1"/>
      <w:marLeft w:val="0"/>
      <w:marRight w:val="0"/>
      <w:marTop w:val="0"/>
      <w:marBottom w:val="0"/>
      <w:divBdr>
        <w:top w:val="none" w:sz="0" w:space="0" w:color="auto"/>
        <w:left w:val="none" w:sz="0" w:space="0" w:color="auto"/>
        <w:bottom w:val="none" w:sz="0" w:space="0" w:color="auto"/>
        <w:right w:val="none" w:sz="0" w:space="0" w:color="auto"/>
      </w:divBdr>
    </w:div>
    <w:div w:id="1506049087">
      <w:bodyDiv w:val="1"/>
      <w:marLeft w:val="0"/>
      <w:marRight w:val="0"/>
      <w:marTop w:val="0"/>
      <w:marBottom w:val="0"/>
      <w:divBdr>
        <w:top w:val="none" w:sz="0" w:space="0" w:color="auto"/>
        <w:left w:val="none" w:sz="0" w:space="0" w:color="auto"/>
        <w:bottom w:val="none" w:sz="0" w:space="0" w:color="auto"/>
        <w:right w:val="none" w:sz="0" w:space="0" w:color="auto"/>
      </w:divBdr>
    </w:div>
    <w:div w:id="1715813433">
      <w:bodyDiv w:val="1"/>
      <w:marLeft w:val="0"/>
      <w:marRight w:val="0"/>
      <w:marTop w:val="0"/>
      <w:marBottom w:val="0"/>
      <w:divBdr>
        <w:top w:val="none" w:sz="0" w:space="0" w:color="auto"/>
        <w:left w:val="none" w:sz="0" w:space="0" w:color="auto"/>
        <w:bottom w:val="none" w:sz="0" w:space="0" w:color="auto"/>
        <w:right w:val="none" w:sz="0" w:space="0" w:color="auto"/>
      </w:divBdr>
    </w:div>
    <w:div w:id="1729260366">
      <w:bodyDiv w:val="1"/>
      <w:marLeft w:val="0"/>
      <w:marRight w:val="0"/>
      <w:marTop w:val="0"/>
      <w:marBottom w:val="0"/>
      <w:divBdr>
        <w:top w:val="none" w:sz="0" w:space="0" w:color="auto"/>
        <w:left w:val="none" w:sz="0" w:space="0" w:color="auto"/>
        <w:bottom w:val="none" w:sz="0" w:space="0" w:color="auto"/>
        <w:right w:val="none" w:sz="0" w:space="0" w:color="auto"/>
      </w:divBdr>
    </w:div>
    <w:div w:id="1790051676">
      <w:bodyDiv w:val="1"/>
      <w:marLeft w:val="0"/>
      <w:marRight w:val="0"/>
      <w:marTop w:val="0"/>
      <w:marBottom w:val="0"/>
      <w:divBdr>
        <w:top w:val="none" w:sz="0" w:space="0" w:color="auto"/>
        <w:left w:val="none" w:sz="0" w:space="0" w:color="auto"/>
        <w:bottom w:val="none" w:sz="0" w:space="0" w:color="auto"/>
        <w:right w:val="none" w:sz="0" w:space="0" w:color="auto"/>
      </w:divBdr>
    </w:div>
    <w:div w:id="18048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A9FA-ACB3-4714-8852-CCD31696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nkantharaj</dc:creator>
  <cp:lastModifiedBy>Borkar, Aashay</cp:lastModifiedBy>
  <cp:revision>7</cp:revision>
  <cp:lastPrinted>2012-07-26T06:05:00Z</cp:lastPrinted>
  <dcterms:created xsi:type="dcterms:W3CDTF">2023-04-04T11:52:00Z</dcterms:created>
  <dcterms:modified xsi:type="dcterms:W3CDTF">2023-06-11T10:54:00Z</dcterms:modified>
</cp:coreProperties>
</file>